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A5401">
      <w:pPr>
        <w:pStyle w:val="7"/>
        <w:numPr>
          <w:numId w:val="0"/>
        </w:numPr>
        <w:tabs>
          <w:tab w:val="left" w:pos="1469"/>
        </w:tabs>
        <w:spacing w:before="70" w:after="0" w:line="240" w:lineRule="auto"/>
        <w:ind w:left="0" w:leftChars="0" w:right="16" w:rightChars="0" w:firstLine="0" w:firstLineChars="0"/>
        <w:jc w:val="both"/>
        <w:rPr>
          <w:rFonts w:hint="default"/>
          <w:sz w:val="24"/>
          <w:lang w:val="ru-RU"/>
        </w:rPr>
      </w:pPr>
      <w:bookmarkStart w:id="13" w:name="_GoBack"/>
      <w:r>
        <w:rPr>
          <w:rFonts w:hint="default"/>
          <w:sz w:val="24"/>
          <w:lang w:val="ru-RU"/>
        </w:rPr>
        <w:drawing>
          <wp:inline distT="0" distB="0" distL="114300" distR="114300">
            <wp:extent cx="6494145" cy="9184640"/>
            <wp:effectExtent l="0" t="0" r="13335" b="5080"/>
            <wp:docPr id="1" name="Изображение 1" descr="титул ох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 охрана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4145" cy="918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p w14:paraId="72F0DB98">
      <w:pPr>
        <w:pStyle w:val="7"/>
        <w:numPr>
          <w:ilvl w:val="1"/>
          <w:numId w:val="1"/>
        </w:numPr>
        <w:tabs>
          <w:tab w:val="left" w:pos="1469"/>
        </w:tabs>
        <w:spacing w:before="70" w:after="0" w:line="240" w:lineRule="auto"/>
        <w:ind w:left="30" w:right="16" w:firstLine="705"/>
        <w:jc w:val="both"/>
        <w:rPr>
          <w:sz w:val="24"/>
        </w:rPr>
      </w:pPr>
      <w:r>
        <w:rPr>
          <w:sz w:val="24"/>
        </w:rPr>
        <w:t>прохождение обучающимися в соответствии с законодательством Российской Федерациимедицинских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</w:p>
    <w:p w14:paraId="51A68030">
      <w:pPr>
        <w:pStyle w:val="7"/>
        <w:numPr>
          <w:ilvl w:val="1"/>
          <w:numId w:val="1"/>
        </w:numPr>
        <w:tabs>
          <w:tab w:val="left" w:pos="1469"/>
        </w:tabs>
        <w:spacing w:before="3" w:after="0" w:line="240" w:lineRule="auto"/>
        <w:ind w:left="30" w:right="18" w:firstLine="705"/>
        <w:jc w:val="both"/>
        <w:rPr>
          <w:sz w:val="24"/>
        </w:rPr>
      </w:pPr>
      <w:r>
        <w:rPr>
          <w:sz w:val="24"/>
        </w:rPr>
        <w:t>профилактику и запрещение курения, употребления алкогольных,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14:paraId="3A0CE9A2">
      <w:pPr>
        <w:pStyle w:val="7"/>
        <w:numPr>
          <w:ilvl w:val="1"/>
          <w:numId w:val="1"/>
        </w:numPr>
        <w:tabs>
          <w:tab w:val="left" w:pos="1469"/>
        </w:tabs>
        <w:spacing w:before="0" w:after="0" w:line="242" w:lineRule="auto"/>
        <w:ind w:left="30" w:right="24" w:firstLine="705"/>
        <w:jc w:val="both"/>
        <w:rPr>
          <w:sz w:val="24"/>
        </w:rPr>
      </w:pPr>
      <w:r>
        <w:rPr>
          <w:sz w:val="24"/>
        </w:rPr>
        <w:t>обеспечение безопасности обучающихся во время пребывания в организации, осуществляющей образовательную деятельность;</w:t>
      </w:r>
    </w:p>
    <w:p w14:paraId="78B19D13">
      <w:pPr>
        <w:pStyle w:val="7"/>
        <w:numPr>
          <w:ilvl w:val="1"/>
          <w:numId w:val="1"/>
        </w:numPr>
        <w:tabs>
          <w:tab w:val="left" w:pos="1469"/>
        </w:tabs>
        <w:spacing w:before="0" w:after="0" w:line="242" w:lineRule="auto"/>
        <w:ind w:left="30" w:right="27" w:firstLine="705"/>
        <w:jc w:val="both"/>
        <w:rPr>
          <w:sz w:val="24"/>
        </w:rPr>
      </w:pPr>
      <w:r>
        <w:rPr>
          <w:sz w:val="24"/>
        </w:rPr>
        <w:t>профилактику несчастных случаев с обучающимися во время пребывания в организации,осуществляющей образовательную деятельность;</w:t>
      </w:r>
    </w:p>
    <w:p w14:paraId="7183057B">
      <w:pPr>
        <w:pStyle w:val="7"/>
        <w:numPr>
          <w:ilvl w:val="1"/>
          <w:numId w:val="1"/>
        </w:numPr>
        <w:tabs>
          <w:tab w:val="left" w:pos="1470"/>
        </w:tabs>
        <w:spacing w:before="0" w:after="0" w:line="271" w:lineRule="exact"/>
        <w:ind w:left="1470" w:right="0" w:hanging="73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05BDAF4D">
      <w:pPr>
        <w:pStyle w:val="7"/>
        <w:numPr>
          <w:ilvl w:val="1"/>
          <w:numId w:val="1"/>
        </w:numPr>
        <w:tabs>
          <w:tab w:val="left" w:pos="1470"/>
        </w:tabs>
        <w:spacing w:before="0" w:after="0" w:line="240" w:lineRule="auto"/>
        <w:ind w:left="1470" w:right="0" w:hanging="734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01EE3D86">
      <w:pPr>
        <w:pStyle w:val="5"/>
        <w:spacing w:before="2"/>
        <w:ind w:left="0" w:firstLine="0"/>
        <w:jc w:val="left"/>
      </w:pPr>
    </w:p>
    <w:p w14:paraId="3F23CA85">
      <w:pPr>
        <w:pStyle w:val="2"/>
        <w:numPr>
          <w:ilvl w:val="0"/>
          <w:numId w:val="1"/>
        </w:numPr>
        <w:tabs>
          <w:tab w:val="left" w:pos="1471"/>
          <w:tab w:val="left" w:pos="2911"/>
          <w:tab w:val="left" w:pos="4352"/>
          <w:tab w:val="left" w:pos="7953"/>
          <w:tab w:val="left" w:pos="8674"/>
        </w:tabs>
        <w:spacing w:before="1" w:after="0" w:line="237" w:lineRule="auto"/>
        <w:ind w:left="30" w:right="609" w:firstLine="705"/>
        <w:jc w:val="left"/>
      </w:pPr>
      <w:bookmarkStart w:id="0" w:name="2. Оказание первичной медико-санитарной "/>
      <w:bookmarkEnd w:id="0"/>
      <w:r>
        <w:rPr>
          <w:spacing w:val="-2"/>
        </w:rPr>
        <w:t>Оказание</w:t>
      </w:r>
      <w:r>
        <w:tab/>
      </w:r>
      <w:r>
        <w:rPr>
          <w:spacing w:val="-2"/>
        </w:rPr>
        <w:t>первичной</w:t>
      </w:r>
      <w:r>
        <w:tab/>
      </w:r>
      <w:r>
        <w:t>медико-санитарной</w:t>
      </w:r>
      <w:r>
        <w:rPr>
          <w:spacing w:val="-25"/>
        </w:rPr>
        <w:t xml:space="preserve"> </w:t>
      </w:r>
      <w:r>
        <w:t>помощи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порядке, </w:t>
      </w:r>
      <w:r>
        <w:t>установленном законодательством в сфере охраны здоровья обучающихся</w:t>
      </w:r>
    </w:p>
    <w:p w14:paraId="0FA35AC2">
      <w:pPr>
        <w:pStyle w:val="5"/>
        <w:spacing w:line="237" w:lineRule="auto"/>
        <w:jc w:val="left"/>
      </w:pPr>
      <w:r>
        <w:t>Первичная</w:t>
      </w:r>
      <w:r>
        <w:rPr>
          <w:spacing w:val="-1"/>
        </w:rPr>
        <w:t xml:space="preserve"> </w:t>
      </w:r>
      <w:r>
        <w:t>медико-санитарная</w:t>
      </w:r>
      <w:r>
        <w:rPr>
          <w:spacing w:val="-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 Российской Федерации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 порядке, установленном</w:t>
      </w:r>
      <w:r>
        <w:rPr>
          <w:spacing w:val="2"/>
        </w:rPr>
        <w:t xml:space="preserve"> </w:t>
      </w:r>
      <w:r>
        <w:t>статьей</w:t>
      </w:r>
      <w:r>
        <w:rPr>
          <w:spacing w:val="2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2"/>
        </w:rPr>
        <w:t xml:space="preserve"> </w:t>
      </w:r>
      <w:r>
        <w:t>ноября</w:t>
      </w:r>
      <w:r>
        <w:rPr>
          <w:spacing w:val="5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№323-Ф3</w:t>
      </w:r>
      <w:r>
        <w:rPr>
          <w:spacing w:val="3"/>
        </w:rPr>
        <w:t xml:space="preserve"> </w:t>
      </w:r>
      <w:r>
        <w:t>(ред.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2"/>
        </w:rPr>
        <w:t>31.12.2014)</w:t>
      </w:r>
    </w:p>
    <w:p w14:paraId="513F4E9D">
      <w:pPr>
        <w:pStyle w:val="5"/>
        <w:spacing w:before="4" w:line="275" w:lineRule="exact"/>
        <w:ind w:firstLine="0"/>
        <w:jc w:val="left"/>
      </w:pPr>
      <w:r>
        <w:t>«Об</w:t>
      </w:r>
      <w:r>
        <w:rPr>
          <w:spacing w:val="-5"/>
        </w:rPr>
        <w:t xml:space="preserve"> </w:t>
      </w:r>
      <w:r>
        <w:t>основах</w:t>
      </w:r>
      <w:r>
        <w:rPr>
          <w:spacing w:val="-4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Федерации».</w:t>
      </w:r>
    </w:p>
    <w:p w14:paraId="4674E535">
      <w:pPr>
        <w:pStyle w:val="5"/>
        <w:spacing w:line="275" w:lineRule="exact"/>
        <w:ind w:left="736" w:firstLine="0"/>
        <w:jc w:val="left"/>
      </w:pPr>
      <w:r>
        <w:t>Первичная</w:t>
      </w:r>
      <w:r>
        <w:rPr>
          <w:spacing w:val="-11"/>
        </w:rPr>
        <w:t xml:space="preserve"> </w:t>
      </w:r>
      <w:r>
        <w:t>медико-санитарная</w:t>
      </w:r>
      <w:r>
        <w:rPr>
          <w:spacing w:val="-11"/>
        </w:rPr>
        <w:t xml:space="preserve"> </w:t>
      </w:r>
      <w:r>
        <w:t>помощь</w:t>
      </w:r>
      <w:r>
        <w:rPr>
          <w:spacing w:val="-15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себя:</w:t>
      </w:r>
    </w:p>
    <w:p w14:paraId="6DDAF8D0">
      <w:pPr>
        <w:pStyle w:val="7"/>
        <w:numPr>
          <w:ilvl w:val="1"/>
          <w:numId w:val="1"/>
        </w:numPr>
        <w:tabs>
          <w:tab w:val="left" w:pos="1028"/>
        </w:tabs>
        <w:spacing w:before="3" w:after="0" w:line="275" w:lineRule="exact"/>
        <w:ind w:left="1028" w:right="0" w:hanging="292"/>
        <w:jc w:val="left"/>
      </w:pPr>
      <w:r>
        <w:rPr>
          <w:sz w:val="24"/>
        </w:rPr>
        <w:t>первичную</w:t>
      </w:r>
      <w:r>
        <w:rPr>
          <w:spacing w:val="-7"/>
          <w:sz w:val="24"/>
        </w:rPr>
        <w:t xml:space="preserve"> </w:t>
      </w:r>
      <w:r>
        <w:rPr>
          <w:sz w:val="24"/>
        </w:rPr>
        <w:t>доврачебную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ОУ</w:t>
      </w:r>
      <w:r>
        <w:rPr>
          <w:rFonts w:hint="default"/>
          <w:spacing w:val="-5"/>
          <w:sz w:val="24"/>
          <w:lang w:val="ru-RU"/>
        </w:rPr>
        <w:t xml:space="preserve"> </w:t>
      </w:r>
      <w:r>
        <w:rPr>
          <w:sz w:val="24"/>
        </w:rPr>
        <w:t>медицинские</w:t>
      </w:r>
      <w:r>
        <w:rPr>
          <w:spacing w:val="80"/>
          <w:sz w:val="24"/>
        </w:rPr>
        <w:t xml:space="preserve"> </w:t>
      </w:r>
      <w:r>
        <w:rPr>
          <w:sz w:val="24"/>
        </w:rPr>
        <w:t>осмотры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диспансеризацию,</w:t>
      </w:r>
      <w:r>
        <w:rPr>
          <w:sz w:val="24"/>
        </w:rPr>
        <w:tab/>
      </w:r>
      <w:r>
        <w:rPr>
          <w:spacing w:val="-2"/>
          <w:sz w:val="24"/>
        </w:rPr>
        <w:t>которая оказывается</w:t>
      </w:r>
      <w:r>
        <w:rPr>
          <w:sz w:val="24"/>
        </w:rPr>
        <w:tab/>
      </w:r>
      <w:r>
        <w:rPr>
          <w:sz w:val="24"/>
        </w:rPr>
        <w:t>медицинским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учреждением</w:t>
      </w:r>
      <w:r>
        <w:rPr>
          <w:rFonts w:hint="default"/>
          <w:sz w:val="24"/>
          <w:lang w:val="ru-RU"/>
        </w:rPr>
        <w:t>.</w:t>
      </w:r>
    </w:p>
    <w:p w14:paraId="523645F4">
      <w:pPr>
        <w:pStyle w:val="5"/>
        <w:spacing w:before="3"/>
        <w:ind w:left="0" w:firstLine="0"/>
        <w:jc w:val="left"/>
      </w:pPr>
    </w:p>
    <w:p w14:paraId="1A0125ED">
      <w:pPr>
        <w:pStyle w:val="2"/>
        <w:numPr>
          <w:ilvl w:val="0"/>
          <w:numId w:val="1"/>
        </w:numPr>
        <w:tabs>
          <w:tab w:val="left" w:pos="1470"/>
        </w:tabs>
        <w:spacing w:before="0" w:after="0" w:line="275" w:lineRule="exact"/>
        <w:ind w:left="1470" w:right="0" w:hanging="734"/>
        <w:jc w:val="both"/>
      </w:pPr>
      <w:bookmarkStart w:id="1" w:name="3. Организация питания обучающихся"/>
      <w:bookmarkEnd w:id="1"/>
      <w:r>
        <w:rPr>
          <w:spacing w:val="-2"/>
        </w:rPr>
        <w:t>Организация</w:t>
      </w:r>
      <w:r>
        <w:rPr>
          <w:spacing w:val="-3"/>
        </w:rPr>
        <w:t xml:space="preserve"> </w:t>
      </w:r>
      <w:r>
        <w:rPr>
          <w:spacing w:val="-2"/>
        </w:rPr>
        <w:t>питания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14:paraId="7306BCE2">
      <w:pPr>
        <w:pStyle w:val="5"/>
        <w:ind w:right="17"/>
      </w:pPr>
      <w:r>
        <w:t>Организация питания обучающихся в Образовательной организации обеспечивается в соответствии со статьей 37 Закона «Об образовании в Российской Федерации», письмом Минобрнауки РФ от 12 апреля 2012 г. № 06-731 «О формировании культуры здорового питания обучающихся, воспитанников».</w:t>
      </w:r>
    </w:p>
    <w:p w14:paraId="62929A99">
      <w:pPr>
        <w:pStyle w:val="5"/>
        <w:ind w:right="24"/>
      </w:pPr>
      <w:r>
        <w:t xml:space="preserve">Рациональная организация питания в Образовательной организации является одним из важных элементов системной работы по формированию здорового образа жизни наряду с включением в учебный процесс образовательных программ формирования культуры здорового питания и просветительской работой со студентами и их родителями (законными </w:t>
      </w:r>
      <w:r>
        <w:rPr>
          <w:spacing w:val="-2"/>
        </w:rPr>
        <w:t>представителями).</w:t>
      </w:r>
    </w:p>
    <w:p w14:paraId="5FB3680D">
      <w:pPr>
        <w:pStyle w:val="5"/>
        <w:spacing w:line="237" w:lineRule="auto"/>
        <w:ind w:right="23"/>
      </w:pPr>
      <w:r>
        <w:t xml:space="preserve">Системная работа по формированию культуры здорового питания включает три </w:t>
      </w:r>
      <w:r>
        <w:rPr>
          <w:spacing w:val="-2"/>
        </w:rPr>
        <w:t>направления:</w:t>
      </w:r>
    </w:p>
    <w:p w14:paraId="30976FA2">
      <w:pPr>
        <w:pStyle w:val="7"/>
        <w:numPr>
          <w:ilvl w:val="0"/>
          <w:numId w:val="2"/>
        </w:numPr>
        <w:tabs>
          <w:tab w:val="left" w:pos="1471"/>
        </w:tabs>
        <w:spacing w:before="3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рациональную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204DE9A2">
      <w:pPr>
        <w:pStyle w:val="7"/>
        <w:numPr>
          <w:ilvl w:val="0"/>
          <w:numId w:val="2"/>
        </w:numPr>
        <w:tabs>
          <w:tab w:val="left" w:pos="1471"/>
        </w:tabs>
        <w:spacing w:before="0" w:after="0" w:line="242" w:lineRule="auto"/>
        <w:ind w:left="30" w:right="1054" w:firstLine="705"/>
        <w:jc w:val="left"/>
        <w:rPr>
          <w:sz w:val="24"/>
        </w:rPr>
      </w:pPr>
      <w:r>
        <w:rPr>
          <w:sz w:val="24"/>
        </w:rPr>
        <w:t>включение в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учебный процесс образовательных программ формирования культуры здорового питания;</w:t>
      </w:r>
    </w:p>
    <w:p w14:paraId="60B967FF">
      <w:pPr>
        <w:pStyle w:val="7"/>
        <w:numPr>
          <w:ilvl w:val="0"/>
          <w:numId w:val="2"/>
        </w:numPr>
        <w:tabs>
          <w:tab w:val="left" w:pos="1471"/>
          <w:tab w:val="left" w:pos="3632"/>
          <w:tab w:val="left" w:pos="6513"/>
          <w:tab w:val="left" w:pos="7233"/>
          <w:tab w:val="left" w:pos="8674"/>
        </w:tabs>
        <w:spacing w:before="0" w:after="0" w:line="242" w:lineRule="auto"/>
        <w:ind w:left="30" w:right="334" w:firstLine="705"/>
        <w:jc w:val="left"/>
        <w:rPr>
          <w:sz w:val="24"/>
        </w:rPr>
      </w:pPr>
      <w:r>
        <w:rPr>
          <w:spacing w:val="-2"/>
          <w:sz w:val="24"/>
        </w:rPr>
        <w:t>просветительскую</w:t>
      </w:r>
      <w:r>
        <w:rPr>
          <w:sz w:val="24"/>
        </w:rPr>
        <w:tab/>
      </w:r>
      <w:r>
        <w:rPr>
          <w:sz w:val="24"/>
        </w:rPr>
        <w:t>работу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с обучающимися,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(законными </w:t>
      </w:r>
      <w:r>
        <w:rPr>
          <w:sz w:val="24"/>
        </w:rPr>
        <w:t>представителями), педагогами и специалистами.</w:t>
      </w:r>
    </w:p>
    <w:p w14:paraId="3233E233">
      <w:pPr>
        <w:pStyle w:val="5"/>
        <w:spacing w:line="242" w:lineRule="auto"/>
        <w:jc w:val="left"/>
      </w:pPr>
      <w:r>
        <w:t>Питание,</w:t>
      </w:r>
      <w:r>
        <w:rPr>
          <w:spacing w:val="80"/>
        </w:rPr>
        <w:t xml:space="preserve"> </w:t>
      </w:r>
      <w:r>
        <w:t>предлагаемое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>соответствует</w:t>
      </w:r>
      <w:r>
        <w:rPr>
          <w:spacing w:val="80"/>
        </w:rPr>
        <w:t xml:space="preserve"> </w:t>
      </w:r>
      <w:r>
        <w:t>ГОСТу,</w:t>
      </w:r>
      <w:r>
        <w:rPr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качественным</w:t>
      </w:r>
      <w:r>
        <w:rPr>
          <w:spacing w:val="40"/>
        </w:rPr>
        <w:t xml:space="preserve"> </w:t>
      </w:r>
      <w:r>
        <w:t>питанием по доступным ценам.</w:t>
      </w:r>
    </w:p>
    <w:p w14:paraId="0F3067D7">
      <w:pPr>
        <w:pStyle w:val="5"/>
        <w:spacing w:line="242" w:lineRule="auto"/>
        <w:jc w:val="left"/>
      </w:pPr>
      <w:r>
        <w:t>Организована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обучающимся,</w:t>
      </w:r>
      <w:r>
        <w:rPr>
          <w:spacing w:val="40"/>
        </w:rPr>
        <w:t xml:space="preserve"> </w:t>
      </w:r>
      <w:r>
        <w:t>педагогическим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иным</w:t>
      </w:r>
      <w:r>
        <w:rPr>
          <w:spacing w:val="40"/>
        </w:rPr>
        <w:t xml:space="preserve"> </w:t>
      </w:r>
      <w:r>
        <w:t>работникам Образовательной организации.</w:t>
      </w:r>
    </w:p>
    <w:p w14:paraId="7BAE579E">
      <w:pPr>
        <w:pStyle w:val="2"/>
        <w:numPr>
          <w:ilvl w:val="0"/>
          <w:numId w:val="1"/>
        </w:numPr>
        <w:tabs>
          <w:tab w:val="left" w:pos="1469"/>
        </w:tabs>
        <w:spacing w:before="263" w:after="0" w:line="237" w:lineRule="auto"/>
        <w:ind w:left="30" w:right="428" w:firstLine="705"/>
        <w:jc w:val="both"/>
      </w:pPr>
      <w:bookmarkStart w:id="2" w:name="4. Определение оптимальной учебной, внеу"/>
      <w:bookmarkEnd w:id="2"/>
      <w:r>
        <w:t>Определение оптимальной учебной, внеучебной нагрузки, режима учебных занятий и</w:t>
      </w:r>
      <w:r>
        <w:rPr>
          <w:rFonts w:hint="default"/>
          <w:lang w:val="ru-RU"/>
        </w:rPr>
        <w:t xml:space="preserve"> </w:t>
      </w:r>
      <w:r>
        <w:t>продолжительности каникул</w:t>
      </w:r>
    </w:p>
    <w:p w14:paraId="3358B291">
      <w:pPr>
        <w:pStyle w:val="5"/>
        <w:ind w:right="21"/>
      </w:pPr>
      <w:r>
        <w:t>Определение оптимальной учебной, внеучебной нагрузки, режима учебных занятий и продолжительности каникул основывается на нормативных положениях, требованиях и методологии Федерального закона Российской Федерации «Об образовании в Российской Федерации» № 273-ФЗ от 29 декабря 2012 года.</w:t>
      </w:r>
    </w:p>
    <w:p w14:paraId="022EB795">
      <w:pPr>
        <w:pStyle w:val="5"/>
        <w:ind w:right="22"/>
      </w:pPr>
      <w:r>
        <w:t>Учебная нагрузка обучающегося при освоении образовательной программы</w:t>
      </w:r>
      <w:r>
        <w:rPr>
          <w:spacing w:val="40"/>
        </w:rPr>
        <w:t xml:space="preserve"> </w:t>
      </w:r>
      <w:r>
        <w:t>(ее составной части) определяется как объем образовательной программы, включающий в себя все виды</w:t>
      </w:r>
      <w:r>
        <w:rPr>
          <w:spacing w:val="40"/>
        </w:rPr>
        <w:t xml:space="preserve"> </w:t>
      </w:r>
      <w:r>
        <w:t>учебной деятельности, предусмотренные учебным планом.</w:t>
      </w:r>
    </w:p>
    <w:p w14:paraId="2553028F">
      <w:pPr>
        <w:pStyle w:val="5"/>
        <w:spacing w:after="0"/>
        <w:sectPr>
          <w:pgSz w:w="11930" w:h="16850"/>
          <w:pgMar w:top="480" w:right="708" w:bottom="280" w:left="992" w:header="720" w:footer="720" w:gutter="0"/>
          <w:cols w:space="720" w:num="1"/>
        </w:sectPr>
      </w:pPr>
    </w:p>
    <w:p w14:paraId="71BBED17">
      <w:pPr>
        <w:pStyle w:val="5"/>
        <w:spacing w:before="70"/>
        <w:ind w:right="19"/>
      </w:pPr>
      <w:r>
        <w:t>Определение оптимальной учебной, внеучебной нагрузки, режима учебных занятий и продолжительности каникул обеспечивают недопущение переутомления обучающихся как в течение дня, так и в течение учебного года и регламентируется «Положением о режиме занятий обучающихся». Учебная нагрузка и режим определяются в соответствии с гигиеническими требованиями к режиму</w:t>
      </w:r>
      <w:r>
        <w:rPr>
          <w:spacing w:val="-2"/>
        </w:rPr>
        <w:t xml:space="preserve"> </w:t>
      </w:r>
      <w:r>
        <w:t>образовательного процесса. Данные требования установлены Санитарно- эпидемиологическими правилами и нормативами СанПиН.</w:t>
      </w:r>
    </w:p>
    <w:p w14:paraId="53E351D4">
      <w:pPr>
        <w:pStyle w:val="5"/>
        <w:spacing w:before="8"/>
        <w:ind w:left="0" w:firstLine="0"/>
        <w:jc w:val="left"/>
      </w:pPr>
    </w:p>
    <w:p w14:paraId="560F084A">
      <w:pPr>
        <w:pStyle w:val="2"/>
        <w:numPr>
          <w:ilvl w:val="0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</w:pPr>
      <w:bookmarkStart w:id="3" w:name="5. Пропаганда и обучение навыкам здорово"/>
      <w:bookmarkEnd w:id="3"/>
      <w:r>
        <w:t>Пропаганда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навыкам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 xml:space="preserve">требованиям </w:t>
      </w:r>
      <w:r>
        <w:rPr>
          <w:spacing w:val="-2"/>
        </w:rPr>
        <w:t>охраны</w:t>
      </w:r>
    </w:p>
    <w:p w14:paraId="55B86445">
      <w:pPr>
        <w:spacing w:before="0" w:line="274" w:lineRule="exact"/>
        <w:ind w:left="3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труда</w:t>
      </w:r>
    </w:p>
    <w:p w14:paraId="45927A7F">
      <w:pPr>
        <w:pStyle w:val="5"/>
        <w:spacing w:line="275" w:lineRule="exact"/>
        <w:ind w:left="736" w:firstLine="0"/>
        <w:jc w:val="left"/>
      </w:pPr>
      <w:r>
        <w:t>Одним</w:t>
      </w:r>
      <w:r>
        <w:rPr>
          <w:spacing w:val="62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приоритетов</w:t>
      </w:r>
      <w:r>
        <w:rPr>
          <w:spacing w:val="66"/>
        </w:rPr>
        <w:t xml:space="preserve"> </w:t>
      </w:r>
      <w:r>
        <w:t>современной</w:t>
      </w:r>
      <w:r>
        <w:rPr>
          <w:spacing w:val="65"/>
        </w:rPr>
        <w:t xml:space="preserve"> </w:t>
      </w:r>
      <w:r>
        <w:t>государственной</w:t>
      </w:r>
      <w:r>
        <w:rPr>
          <w:spacing w:val="64"/>
        </w:rPr>
        <w:t xml:space="preserve"> </w:t>
      </w:r>
      <w:r>
        <w:t>политики</w:t>
      </w:r>
      <w:r>
        <w:rPr>
          <w:spacing w:val="65"/>
        </w:rPr>
        <w:t xml:space="preserve"> </w:t>
      </w:r>
      <w:r>
        <w:t>является</w:t>
      </w:r>
      <w:r>
        <w:rPr>
          <w:spacing w:val="63"/>
        </w:rPr>
        <w:t xml:space="preserve"> </w:t>
      </w:r>
      <w:r>
        <w:t>сохранение</w:t>
      </w:r>
      <w:r>
        <w:rPr>
          <w:spacing w:val="63"/>
        </w:rPr>
        <w:t xml:space="preserve"> </w:t>
      </w:r>
      <w:r>
        <w:rPr>
          <w:spacing w:val="-10"/>
        </w:rPr>
        <w:t>и</w:t>
      </w:r>
    </w:p>
    <w:p w14:paraId="22DCF5C3">
      <w:pPr>
        <w:pStyle w:val="5"/>
        <w:ind w:right="18" w:firstLine="0"/>
      </w:pPr>
      <w:r>
        <w:t>укрепление здоровья населения Российской Федерации и усиления пропаганды здорового образа жизни. Учебные заведения, являясь интеллектуальными, культурными, образовательными центрами,</w:t>
      </w:r>
      <w:r>
        <w:rPr>
          <w:spacing w:val="40"/>
        </w:rPr>
        <w:t xml:space="preserve"> </w:t>
      </w:r>
      <w:r>
        <w:t>играют</w:t>
      </w:r>
      <w:r>
        <w:rPr>
          <w:spacing w:val="40"/>
        </w:rPr>
        <w:t xml:space="preserve"> </w:t>
      </w:r>
      <w:r>
        <w:t>важную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участников образовательного процесса,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ЗОЖ,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увеличении</w:t>
      </w:r>
      <w:r>
        <w:rPr>
          <w:spacing w:val="-2"/>
        </w:rPr>
        <w:t xml:space="preserve"> </w:t>
      </w:r>
      <w:r>
        <w:t>трудового потенциала</w:t>
      </w:r>
      <w:r>
        <w:rPr>
          <w:spacing w:val="-6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целом.</w:t>
      </w:r>
    </w:p>
    <w:p w14:paraId="480D7B60">
      <w:pPr>
        <w:pStyle w:val="5"/>
        <w:spacing w:before="1"/>
        <w:ind w:right="22"/>
      </w:pPr>
      <w:r>
        <w:t>В пропаганде используются традиционные методы - это лекции, беседы, круглые столы, дискуссии, тематические вечера, вечера вопросов и ответов, организуются семинары, конференции по вопросам здорового образа жизни.</w:t>
      </w:r>
    </w:p>
    <w:p w14:paraId="26EC5803">
      <w:pPr>
        <w:pStyle w:val="5"/>
        <w:ind w:right="21"/>
      </w:pPr>
      <w:r>
        <w:t>Пропаганда в области охраны труда является одним из основных направлении работы, способствующей улучшению состояния условий и охраны труда в Образовательной организации, снижению уровня производственного травматизма и профессиональных заболеваний. Задачами пропаганды в области охраны труда являются:</w:t>
      </w:r>
    </w:p>
    <w:p w14:paraId="73508981">
      <w:pPr>
        <w:pStyle w:val="7"/>
        <w:numPr>
          <w:ilvl w:val="1"/>
          <w:numId w:val="1"/>
        </w:numPr>
        <w:tabs>
          <w:tab w:val="left" w:pos="1469"/>
        </w:tabs>
        <w:spacing w:before="0" w:after="0" w:line="240" w:lineRule="auto"/>
        <w:ind w:left="30" w:right="21" w:firstLine="705"/>
        <w:jc w:val="both"/>
        <w:rPr>
          <w:sz w:val="24"/>
        </w:rPr>
      </w:pPr>
      <w:r>
        <w:rPr>
          <w:sz w:val="24"/>
        </w:rPr>
        <w:t>ознакомление обучающихся с теми мероприятиями, которые проводят федеральные законодательные и исполнительные власти и органы управления для улучшения состояния условий и охраны труда;</w:t>
      </w:r>
    </w:p>
    <w:p w14:paraId="49CF8141">
      <w:pPr>
        <w:pStyle w:val="7"/>
        <w:numPr>
          <w:ilvl w:val="1"/>
          <w:numId w:val="1"/>
        </w:numPr>
        <w:tabs>
          <w:tab w:val="left" w:pos="1470"/>
        </w:tabs>
        <w:spacing w:before="1" w:after="0" w:line="275" w:lineRule="exact"/>
        <w:ind w:left="1470" w:right="0" w:hanging="734"/>
        <w:jc w:val="both"/>
        <w:rPr>
          <w:sz w:val="24"/>
        </w:rPr>
      </w:pPr>
      <w:r>
        <w:rPr>
          <w:sz w:val="24"/>
        </w:rPr>
        <w:t>пропаганда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226C53E3">
      <w:pPr>
        <w:pStyle w:val="7"/>
        <w:numPr>
          <w:ilvl w:val="1"/>
          <w:numId w:val="1"/>
        </w:numPr>
        <w:tabs>
          <w:tab w:val="left" w:pos="1471"/>
        </w:tabs>
        <w:spacing w:before="1" w:after="0" w:line="237" w:lineRule="auto"/>
        <w:ind w:left="30" w:right="449" w:firstLine="705"/>
        <w:jc w:val="left"/>
        <w:rPr>
          <w:sz w:val="24"/>
        </w:rPr>
      </w:pPr>
      <w:r>
        <w:rPr>
          <w:sz w:val="24"/>
        </w:rPr>
        <w:t>обобщение и распространение передового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6"/>
          <w:sz w:val="24"/>
        </w:rPr>
        <w:t xml:space="preserve"> </w:t>
      </w:r>
      <w:r>
        <w:rPr>
          <w:sz w:val="24"/>
        </w:rPr>
        <w:t>в областиохраны труда.</w:t>
      </w:r>
    </w:p>
    <w:p w14:paraId="55C86EA0">
      <w:pPr>
        <w:pStyle w:val="5"/>
        <w:spacing w:before="4" w:line="275" w:lineRule="exact"/>
        <w:ind w:left="736" w:firstLine="0"/>
        <w:jc w:val="left"/>
      </w:pPr>
      <w:r>
        <w:t>Решение</w:t>
      </w:r>
      <w:r>
        <w:rPr>
          <w:spacing w:val="-1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пропаганды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достигается</w:t>
      </w:r>
      <w:r>
        <w:rPr>
          <w:spacing w:val="-10"/>
        </w:rPr>
        <w:t xml:space="preserve"> </w:t>
      </w:r>
      <w:r>
        <w:rPr>
          <w:spacing w:val="-2"/>
        </w:rPr>
        <w:t>путем.</w:t>
      </w:r>
    </w:p>
    <w:p w14:paraId="3007C987">
      <w:pPr>
        <w:pStyle w:val="7"/>
        <w:numPr>
          <w:ilvl w:val="1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демонстрации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кинофильмов;</w:t>
      </w:r>
    </w:p>
    <w:p w14:paraId="2E1A27E2">
      <w:pPr>
        <w:pStyle w:val="7"/>
        <w:numPr>
          <w:ilvl w:val="1"/>
          <w:numId w:val="1"/>
        </w:numPr>
        <w:tabs>
          <w:tab w:val="left" w:pos="1471"/>
        </w:tabs>
        <w:spacing w:before="2" w:after="0" w:line="240" w:lineRule="auto"/>
        <w:ind w:left="736" w:right="4348" w:firstLine="0"/>
        <w:jc w:val="left"/>
        <w:rPr>
          <w:sz w:val="24"/>
        </w:rPr>
      </w:pPr>
      <w:r>
        <w:rPr>
          <w:sz w:val="24"/>
        </w:rPr>
        <w:t>проведения лекций, докладов и бесед. Пропаганда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способствует:</w:t>
      </w:r>
    </w:p>
    <w:p w14:paraId="4592A5AF">
      <w:pPr>
        <w:pStyle w:val="7"/>
        <w:numPr>
          <w:ilvl w:val="1"/>
          <w:numId w:val="1"/>
        </w:numPr>
        <w:tabs>
          <w:tab w:val="left" w:pos="1471"/>
        </w:tabs>
        <w:spacing w:before="3" w:after="0" w:line="237" w:lineRule="auto"/>
        <w:ind w:left="30" w:right="21" w:firstLine="705"/>
        <w:jc w:val="left"/>
        <w:rPr>
          <w:sz w:val="24"/>
        </w:rPr>
      </w:pPr>
      <w:r>
        <w:rPr>
          <w:sz w:val="24"/>
        </w:rPr>
        <w:t>доведению</w:t>
      </w:r>
      <w:r>
        <w:rPr>
          <w:spacing w:val="32"/>
          <w:sz w:val="24"/>
        </w:rPr>
        <w:t xml:space="preserve"> </w:t>
      </w:r>
      <w:r>
        <w:rPr>
          <w:sz w:val="24"/>
        </w:rPr>
        <w:t>до</w:t>
      </w:r>
      <w:r>
        <w:rPr>
          <w:spacing w:val="37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33"/>
          <w:sz w:val="24"/>
        </w:rPr>
        <w:t xml:space="preserve"> </w:t>
      </w:r>
      <w:r>
        <w:rPr>
          <w:sz w:val="24"/>
        </w:rPr>
        <w:t>благоприятных условий труда,</w:t>
      </w:r>
    </w:p>
    <w:p w14:paraId="15467B22">
      <w:pPr>
        <w:pStyle w:val="7"/>
        <w:numPr>
          <w:ilvl w:val="1"/>
          <w:numId w:val="1"/>
        </w:numPr>
        <w:tabs>
          <w:tab w:val="left" w:pos="1471"/>
        </w:tabs>
        <w:spacing w:before="5" w:after="0" w:line="237" w:lineRule="auto"/>
        <w:ind w:left="30" w:right="23" w:firstLine="70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безусловного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 техники безопасности и производственной санитарии,</w:t>
      </w:r>
    </w:p>
    <w:p w14:paraId="597AB0A2">
      <w:pPr>
        <w:pStyle w:val="7"/>
        <w:numPr>
          <w:ilvl w:val="1"/>
          <w:numId w:val="1"/>
        </w:numPr>
        <w:tabs>
          <w:tab w:val="left" w:pos="1471"/>
        </w:tabs>
        <w:spacing w:before="4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дисциплины,</w:t>
      </w:r>
    </w:p>
    <w:p w14:paraId="74E6B061">
      <w:pPr>
        <w:pStyle w:val="7"/>
        <w:numPr>
          <w:ilvl w:val="1"/>
          <w:numId w:val="1"/>
        </w:numPr>
        <w:tabs>
          <w:tab w:val="left" w:pos="1471"/>
        </w:tabs>
        <w:spacing w:before="0" w:after="0" w:line="242" w:lineRule="auto"/>
        <w:ind w:left="30" w:right="17" w:firstLine="705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80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заболеваний.</w:t>
      </w:r>
    </w:p>
    <w:p w14:paraId="3BED5C4C">
      <w:pPr>
        <w:pStyle w:val="5"/>
        <w:spacing w:line="242" w:lineRule="auto"/>
        <w:jc w:val="left"/>
      </w:pPr>
      <w:r>
        <w:t>Научно–популярные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кинофильмы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производственной</w:t>
      </w:r>
      <w:r>
        <w:rPr>
          <w:rFonts w:hint="default"/>
          <w:lang w:val="ru-RU"/>
        </w:rPr>
        <w:t xml:space="preserve"> </w:t>
      </w:r>
      <w:r>
        <w:t>санитарии, технической эстетике и другим вопросам являются эффективным средством пропаганды.</w:t>
      </w:r>
    </w:p>
    <w:p w14:paraId="337DDA12">
      <w:pPr>
        <w:pStyle w:val="2"/>
        <w:numPr>
          <w:ilvl w:val="0"/>
          <w:numId w:val="1"/>
        </w:numPr>
        <w:tabs>
          <w:tab w:val="left" w:pos="1469"/>
        </w:tabs>
        <w:spacing w:before="273" w:after="0" w:line="237" w:lineRule="auto"/>
        <w:ind w:left="30" w:right="20" w:firstLine="705"/>
        <w:jc w:val="both"/>
      </w:pPr>
      <w:bookmarkStart w:id="4" w:name="6. Организация и создание условий для пр"/>
      <w:bookmarkEnd w:id="4"/>
      <w:r>
        <w:t>Организация и создание условий для профилактики заболеваний и оздоровленияобучающихся, для занятия ими физической культурой и спортом</w:t>
      </w:r>
    </w:p>
    <w:p w14:paraId="0DB302C8">
      <w:pPr>
        <w:pStyle w:val="5"/>
        <w:spacing w:before="1" w:line="237" w:lineRule="auto"/>
        <w:ind w:right="29"/>
      </w:pPr>
      <w:r>
        <w:t>Формирование здорового образа жизни у обучающихся в Образовательной организации обеспечивается путем проведения мероприятий, направленных на:</w:t>
      </w:r>
    </w:p>
    <w:p w14:paraId="3F8737E4">
      <w:pPr>
        <w:pStyle w:val="7"/>
        <w:numPr>
          <w:ilvl w:val="0"/>
          <w:numId w:val="3"/>
        </w:numPr>
        <w:tabs>
          <w:tab w:val="left" w:pos="1456"/>
        </w:tabs>
        <w:spacing w:before="6" w:after="0" w:line="293" w:lineRule="exact"/>
        <w:ind w:left="1456" w:right="0" w:hanging="359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3198C6E0">
      <w:pPr>
        <w:pStyle w:val="7"/>
        <w:numPr>
          <w:ilvl w:val="0"/>
          <w:numId w:val="3"/>
        </w:numPr>
        <w:tabs>
          <w:tab w:val="left" w:pos="1456"/>
        </w:tabs>
        <w:spacing w:before="0" w:after="0" w:line="293" w:lineRule="exact"/>
        <w:ind w:left="1456" w:right="0" w:hanging="35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26302508">
      <w:pPr>
        <w:pStyle w:val="7"/>
        <w:numPr>
          <w:ilvl w:val="0"/>
          <w:numId w:val="3"/>
        </w:numPr>
        <w:tabs>
          <w:tab w:val="left" w:pos="1457"/>
        </w:tabs>
        <w:spacing w:before="1" w:after="0" w:line="237" w:lineRule="auto"/>
        <w:ind w:left="1457" w:right="27" w:hanging="360"/>
        <w:jc w:val="both"/>
        <w:rPr>
          <w:sz w:val="24"/>
        </w:rPr>
      </w:pPr>
      <w:r>
        <w:rPr>
          <w:sz w:val="24"/>
        </w:rPr>
        <w:t>создание условий для ведения здорового образа жизни, в том числе для занятий физической культурой и спортом.</w:t>
      </w:r>
    </w:p>
    <w:p w14:paraId="74517C86">
      <w:pPr>
        <w:pStyle w:val="5"/>
        <w:spacing w:before="4"/>
        <w:ind w:right="22"/>
      </w:pPr>
      <w:r>
        <w:t>На основании Постановления Главного государственного санитарного врача Российской Федерации от 28 сентября 2015 года N 61 "Об утверждении санитарно-эпидемиологических правил и нормативов СП 2.1.2.3304-15 Санитарно-эпидемиологические требования к</w:t>
      </w:r>
      <w:r>
        <w:rPr>
          <w:spacing w:val="80"/>
        </w:rPr>
        <w:t xml:space="preserve"> </w:t>
      </w:r>
      <w:r>
        <w:t>размещению, устройству и содержанию объектов спорта (Зарегистрировано в Минюсте России 29.10.2015</w:t>
      </w:r>
      <w:r>
        <w:rPr>
          <w:spacing w:val="17"/>
        </w:rPr>
        <w:t xml:space="preserve"> </w:t>
      </w:r>
      <w:r>
        <w:t>N</w:t>
      </w:r>
      <w:r>
        <w:rPr>
          <w:spacing w:val="8"/>
        </w:rPr>
        <w:t xml:space="preserve"> </w:t>
      </w:r>
      <w:r>
        <w:t>39547)</w:t>
      </w:r>
      <w:r>
        <w:rPr>
          <w:spacing w:val="12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помещения,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физкультурой</w:t>
      </w:r>
      <w:r>
        <w:rPr>
          <w:spacing w:val="16"/>
        </w:rPr>
        <w:t xml:space="preserve"> </w:t>
      </w:r>
      <w:r>
        <w:t>подлежат</w:t>
      </w:r>
      <w:r>
        <w:rPr>
          <w:spacing w:val="11"/>
        </w:rPr>
        <w:t xml:space="preserve"> </w:t>
      </w:r>
      <w:r>
        <w:rPr>
          <w:spacing w:val="-2"/>
        </w:rPr>
        <w:t>регулярной</w:t>
      </w:r>
    </w:p>
    <w:p w14:paraId="60D3E6AC">
      <w:pPr>
        <w:pStyle w:val="5"/>
        <w:spacing w:after="0"/>
        <w:sectPr>
          <w:pgSz w:w="11930" w:h="16850"/>
          <w:pgMar w:top="480" w:right="708" w:bottom="280" w:left="992" w:header="720" w:footer="720" w:gutter="0"/>
          <w:cols w:space="720" w:num="1"/>
        </w:sectPr>
      </w:pPr>
    </w:p>
    <w:p w14:paraId="30E1125C">
      <w:pPr>
        <w:pStyle w:val="5"/>
        <w:spacing w:before="70" w:line="242" w:lineRule="auto"/>
        <w:ind w:right="34" w:firstLine="0"/>
      </w:pPr>
      <w:r>
        <w:t>тщательной уборке. В местах тренировочных занятий и во всех вспомогательных помещениях установлены урны.</w:t>
      </w:r>
    </w:p>
    <w:p w14:paraId="061EB77C">
      <w:pPr>
        <w:pStyle w:val="5"/>
        <w:ind w:right="23"/>
      </w:pPr>
      <w:r>
        <w:t>Технический персонал, на который возложено осуществление работ по уборке помещений, должен быть обеспечен необходимым набором уборочного инвентаря (швабры, тряпки, ветошь, пылесосы), моющих (мыло, сода и пр.) и дезинфицирующих средств.</w:t>
      </w:r>
    </w:p>
    <w:p w14:paraId="7C6BD39B">
      <w:pPr>
        <w:pStyle w:val="5"/>
        <w:spacing w:line="275" w:lineRule="exact"/>
        <w:ind w:left="736" w:firstLine="0"/>
      </w:pPr>
      <w:r>
        <w:t>Уборка</w:t>
      </w:r>
      <w:r>
        <w:rPr>
          <w:spacing w:val="-14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типу</w:t>
      </w:r>
      <w:r>
        <w:rPr>
          <w:spacing w:val="-21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генеральной</w:t>
      </w:r>
      <w:r>
        <w:rPr>
          <w:spacing w:val="-2"/>
        </w:rPr>
        <w:t xml:space="preserve"> уборки.</w:t>
      </w:r>
    </w:p>
    <w:p w14:paraId="55B3138F">
      <w:pPr>
        <w:pStyle w:val="5"/>
        <w:ind w:right="23"/>
      </w:pPr>
      <w:r>
        <w:t>Текущая уборка всех помещений производится в течение всего рабочего дня по утвержденному графику, а также по мере загрязнения в процессе проводимых занятий. Уборка должна проводиться влажным способом с применением горячей воды, мыла, соды, при обязательном проветривании помещений. Проветривание помещений проводится до занятий, в течение дня по мере загрязнения воздуха, в перерывах между</w:t>
      </w:r>
      <w:r>
        <w:rPr>
          <w:spacing w:val="-4"/>
        </w:rPr>
        <w:t xml:space="preserve"> </w:t>
      </w:r>
      <w:r>
        <w:t>занятиями и после занятий.</w:t>
      </w:r>
    </w:p>
    <w:p w14:paraId="34C1D124">
      <w:pPr>
        <w:pStyle w:val="5"/>
        <w:spacing w:before="2" w:line="237" w:lineRule="auto"/>
        <w:ind w:right="32"/>
      </w:pPr>
      <w:r>
        <w:t>Заключительная уборка помещений должна проводиться в конце рабочего дня. Утром перед занятиями (за 30 минут) помещение только проветривается.</w:t>
      </w:r>
    </w:p>
    <w:p w14:paraId="42BAC8E0">
      <w:pPr>
        <w:pStyle w:val="5"/>
        <w:spacing w:before="6" w:line="237" w:lineRule="auto"/>
        <w:ind w:right="18"/>
      </w:pPr>
      <w:r>
        <w:t>Унитазы, умывальные раковины, урны промываются горячей водой с применением моющих средств и дезинфицируются при ежедневной уборке помещения.</w:t>
      </w:r>
    </w:p>
    <w:p w14:paraId="39FD1C97">
      <w:pPr>
        <w:pStyle w:val="5"/>
        <w:spacing w:before="5" w:line="237" w:lineRule="auto"/>
        <w:ind w:right="29"/>
      </w:pPr>
      <w:r>
        <w:t>Генеральная уборка, включающая мытье полов горячей водой, протирку оконных стекол, подоконников, дверей, панелей и пр., должна</w:t>
      </w:r>
      <w:r>
        <w:rPr>
          <w:spacing w:val="-4"/>
        </w:rPr>
        <w:t xml:space="preserve"> </w:t>
      </w:r>
      <w:r>
        <w:t>осуществляться не реже одного раза в неделю.</w:t>
      </w:r>
    </w:p>
    <w:p w14:paraId="73895F40">
      <w:pPr>
        <w:pStyle w:val="5"/>
        <w:spacing w:before="6"/>
        <w:ind w:left="0" w:firstLine="0"/>
        <w:jc w:val="left"/>
      </w:pPr>
    </w:p>
    <w:p w14:paraId="6F5B436A">
      <w:pPr>
        <w:pStyle w:val="2"/>
        <w:numPr>
          <w:ilvl w:val="0"/>
          <w:numId w:val="1"/>
        </w:numPr>
        <w:tabs>
          <w:tab w:val="left" w:pos="1469"/>
        </w:tabs>
        <w:spacing w:before="0" w:after="0" w:line="240" w:lineRule="auto"/>
        <w:ind w:left="30" w:right="22" w:firstLine="705"/>
        <w:jc w:val="both"/>
      </w:pPr>
      <w:bookmarkStart w:id="5" w:name="7. Прохождение обучающимися в соответств"/>
      <w:bookmarkEnd w:id="5"/>
      <w:r>
        <w:t>Прохождение обучающимися в соответствии с законодательством Российской Федерации медицинских осмотров, в том числе профилактических</w:t>
      </w:r>
      <w:r>
        <w:rPr>
          <w:spacing w:val="40"/>
        </w:rPr>
        <w:t xml:space="preserve"> </w:t>
      </w:r>
      <w:r>
        <w:t>медицинских осмотров,</w:t>
      </w:r>
      <w:r>
        <w:rPr>
          <w:spacing w:val="40"/>
        </w:rPr>
        <w:t xml:space="preserve"> </w:t>
      </w:r>
      <w:r>
        <w:t>в связи с занятиями физической культурой и спортом, и диспансеризации</w:t>
      </w:r>
    </w:p>
    <w:p w14:paraId="51DAB5F5">
      <w:pPr>
        <w:pStyle w:val="5"/>
        <w:ind w:right="20"/>
      </w:pPr>
      <w:r>
        <w:t>Медицинские осмотры обучающихся проводятся в целях динамического наблюдения за состоянием их здоровья, своевременного выявления начальных форм заболеваний, ранних признаков воздействия вредных и (или) опасных факторов учебного процесса на состояние здоровья и выявления медицинских противопоказаний к продолжению учебы.</w:t>
      </w:r>
    </w:p>
    <w:p w14:paraId="1E8B62BD">
      <w:pPr>
        <w:pStyle w:val="5"/>
        <w:spacing w:before="1" w:line="237" w:lineRule="auto"/>
        <w:ind w:right="32"/>
      </w:pPr>
      <w:r>
        <w:t>Порядок прохождения несовершеннолетними медицинских осмотров, в том числе при поступлении в образовательные учреждения и в период обучения в них, утвержден Приказом Минздрава РФ от 21 декабря 2012 г. № 1346н.</w:t>
      </w:r>
    </w:p>
    <w:p w14:paraId="351BB212">
      <w:pPr>
        <w:pStyle w:val="5"/>
        <w:spacing w:before="4"/>
        <w:ind w:right="16"/>
      </w:pPr>
      <w:r>
        <w:t>Диспансеризация — метод активного динамического наблюдения за здоровыми лицами, объединенными общими физиологическими особенностями или условиями труда, больными, страдающими хроническими заболеваниями, наиболее часто приводящими к временной нетрудоспособности, инвалидности, смертности, или перенесшими некоторые острые заболевания; лицами, имеющими факторы риска. Этот метод направлен на предупреждение заболеваний, активное их выявление на ранних стадиях и своевременное проведение лечебно- оздоровительных мероприятий.</w:t>
      </w:r>
    </w:p>
    <w:p w14:paraId="755766A0">
      <w:pPr>
        <w:pStyle w:val="5"/>
        <w:ind w:right="21"/>
      </w:pPr>
      <w:r>
        <w:t>Основная цель диспансеризации состоит в сохранении и укреплении здоровья населения, увеличении продолжительности жизни людей и повышении производительности труда работающих путем систематического наблюдения за состоянием их здоровья, изучения и оздоровления условий труда и быта, широкого проведения комплекса социально- экономических, санитарно-гигиенических, профилактических и лечебных мероприятий.</w:t>
      </w:r>
    </w:p>
    <w:p w14:paraId="105A42AE">
      <w:pPr>
        <w:pStyle w:val="5"/>
        <w:spacing w:before="1"/>
        <w:ind w:right="18"/>
      </w:pPr>
      <w:r>
        <w:t>Методы проведения диспансеризации здоровых и больных в основном едины. Диспансеризация здоровых должна обеспечивать правильное физическое развитие, укреплять здоровье, выявлять и устранять факторы риска возникновения различных заболеваний путем широкого проведения общественных и индивидуальных социальных и медицинских</w:t>
      </w:r>
      <w:r>
        <w:rPr>
          <w:spacing w:val="80"/>
        </w:rPr>
        <w:t xml:space="preserve"> </w:t>
      </w:r>
      <w:r>
        <w:t>мероприятий. Диспансеризация больных должна активно выявлять и лечить начальные формы заболеваний, изучать и устранять причины, способствующие их возникновению, предотвращать обострение процесса и его прогрессирование на основе постоянного</w:t>
      </w:r>
      <w:r>
        <w:rPr>
          <w:spacing w:val="40"/>
        </w:rPr>
        <w:t xml:space="preserve"> </w:t>
      </w:r>
      <w:r>
        <w:t>динамического наблюдения</w:t>
      </w:r>
      <w:r>
        <w:rPr>
          <w:spacing w:val="40"/>
        </w:rPr>
        <w:t xml:space="preserve"> </w:t>
      </w:r>
      <w:r>
        <w:t>и проведения лечебно-оздоровительных и реабилитационных мероприятий.</w:t>
      </w:r>
    </w:p>
    <w:p w14:paraId="5A105296">
      <w:pPr>
        <w:pStyle w:val="2"/>
        <w:numPr>
          <w:ilvl w:val="0"/>
          <w:numId w:val="1"/>
        </w:numPr>
        <w:tabs>
          <w:tab w:val="left" w:pos="1469"/>
        </w:tabs>
        <w:spacing w:before="5" w:after="0" w:line="240" w:lineRule="auto"/>
        <w:ind w:left="30" w:right="30" w:firstLine="705"/>
        <w:jc w:val="both"/>
      </w:pPr>
      <w:bookmarkStart w:id="6" w:name="8. Профилактика и запрещение курения, уп"/>
      <w:bookmarkEnd w:id="6"/>
      <w:r>
        <w:t>Профилактика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</w:t>
      </w:r>
    </w:p>
    <w:p w14:paraId="7FBD09BB">
      <w:pPr>
        <w:pStyle w:val="5"/>
        <w:ind w:right="20"/>
      </w:pPr>
      <w:r>
        <w:t>Здоровье обучающихся является одним из важнейших условий эффективной деятельности участников воспитательно-образовательного процесса. Различные отклонения и ухудшение показателей здоровья, возникающие в процессе обучения, являются препятствиями вдостижении успехов в образовательном процессе Образовательной</w:t>
      </w:r>
      <w:r>
        <w:rPr>
          <w:spacing w:val="40"/>
        </w:rPr>
        <w:t xml:space="preserve"> </w:t>
      </w:r>
      <w:r>
        <w:t>организации. Необходимость проведения</w:t>
      </w:r>
    </w:p>
    <w:p w14:paraId="2A41036B">
      <w:pPr>
        <w:pStyle w:val="5"/>
        <w:spacing w:after="0"/>
        <w:sectPr>
          <w:pgSz w:w="11930" w:h="16850"/>
          <w:pgMar w:top="480" w:right="708" w:bottom="280" w:left="992" w:header="720" w:footer="720" w:gutter="0"/>
          <w:cols w:space="720" w:num="1"/>
        </w:sectPr>
      </w:pPr>
    </w:p>
    <w:p w14:paraId="05054A52">
      <w:pPr>
        <w:pStyle w:val="5"/>
        <w:spacing w:before="70"/>
        <w:ind w:right="21" w:firstLine="0"/>
      </w:pPr>
      <w:r>
        <w:t>широких профилактических мер в отношении молодёжи, включающих, прежде всего, меры воспитательного характера, актуализируется в связи с тем, что в этом возрасте формируются основные поведенческие установки, взгляды, навыки, привычки, определяющие в дальнейшем образ жизни человека. Именно в этот период можно предупредить возникновение вредных привычек, эмоциональной невоздержанности, установки на пассивный отдых, нерациональное питание, что в дальнейшем может стать</w:t>
      </w:r>
      <w:r>
        <w:rPr>
          <w:spacing w:val="40"/>
        </w:rPr>
        <w:t xml:space="preserve"> </w:t>
      </w:r>
      <w:r>
        <w:t>факторами «риска». Кроме гуманитарного аспекта, выражающегося в самоценности здоровья, проблема имеет четко выраженную социально- экономическую сторону, так как здоровье - одно из обязательных условий полноценного выполнения человеком своих социальных и профессиональных функций.</w:t>
      </w:r>
    </w:p>
    <w:p w14:paraId="3235FCAA">
      <w:pPr>
        <w:pStyle w:val="5"/>
        <w:spacing w:before="6" w:line="237" w:lineRule="auto"/>
        <w:ind w:right="21"/>
      </w:pPr>
      <w:r>
        <w:t>Отсюда следует, что забота о здоровье учащихся есть важнейшая задача. В задачи здоровьесберегающей деятельности Образовательной организации входят:</w:t>
      </w:r>
    </w:p>
    <w:p w14:paraId="5D89FA54">
      <w:pPr>
        <w:pStyle w:val="7"/>
        <w:numPr>
          <w:ilvl w:val="1"/>
          <w:numId w:val="1"/>
        </w:numPr>
        <w:tabs>
          <w:tab w:val="left" w:pos="1470"/>
        </w:tabs>
        <w:spacing w:before="3" w:after="0" w:line="275" w:lineRule="exact"/>
        <w:ind w:left="1470" w:right="0" w:hanging="734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578AFC6B">
      <w:pPr>
        <w:pStyle w:val="7"/>
        <w:numPr>
          <w:ilvl w:val="1"/>
          <w:numId w:val="1"/>
        </w:numPr>
        <w:tabs>
          <w:tab w:val="left" w:pos="1469"/>
        </w:tabs>
        <w:spacing w:before="0" w:after="0" w:line="242" w:lineRule="auto"/>
        <w:ind w:left="30" w:right="25" w:firstLine="705"/>
        <w:jc w:val="both"/>
        <w:rPr>
          <w:sz w:val="24"/>
        </w:rPr>
      </w:pPr>
      <w:r>
        <w:rPr>
          <w:sz w:val="24"/>
        </w:rPr>
        <w:t>формирование у обучающихся потребности в здоровом образе жизни 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 основам здорового образа жизни;</w:t>
      </w:r>
    </w:p>
    <w:p w14:paraId="1D62A212">
      <w:pPr>
        <w:pStyle w:val="7"/>
        <w:numPr>
          <w:ilvl w:val="1"/>
          <w:numId w:val="1"/>
        </w:numPr>
        <w:tabs>
          <w:tab w:val="left" w:pos="1469"/>
        </w:tabs>
        <w:spacing w:before="0" w:after="0" w:line="242" w:lineRule="auto"/>
        <w:ind w:left="30" w:right="22" w:firstLine="705"/>
        <w:jc w:val="both"/>
        <w:rPr>
          <w:sz w:val="24"/>
        </w:rPr>
      </w:pPr>
      <w:r>
        <w:rPr>
          <w:sz w:val="24"/>
        </w:rPr>
        <w:t>формирование у молодежи устойчивого интереса к регулярным занятиям массовой физической культурой и спортом;</w:t>
      </w:r>
    </w:p>
    <w:p w14:paraId="366782D8">
      <w:pPr>
        <w:pStyle w:val="7"/>
        <w:numPr>
          <w:ilvl w:val="1"/>
          <w:numId w:val="1"/>
        </w:numPr>
        <w:tabs>
          <w:tab w:val="left" w:pos="1469"/>
        </w:tabs>
        <w:spacing w:before="0" w:after="0" w:line="242" w:lineRule="auto"/>
        <w:ind w:left="30" w:right="28" w:firstLine="705"/>
        <w:jc w:val="both"/>
        <w:rPr>
          <w:sz w:val="24"/>
        </w:rPr>
      </w:pPr>
      <w:r>
        <w:rPr>
          <w:sz w:val="24"/>
        </w:rPr>
        <w:t>внедрение современных образовательных технологий, форм и методов работы по вопросам профилактики употребления психоактивных веществ;</w:t>
      </w:r>
    </w:p>
    <w:p w14:paraId="0E05A393">
      <w:pPr>
        <w:pStyle w:val="7"/>
        <w:numPr>
          <w:ilvl w:val="1"/>
          <w:numId w:val="1"/>
        </w:numPr>
        <w:tabs>
          <w:tab w:val="left" w:pos="1469"/>
        </w:tabs>
        <w:spacing w:before="0" w:after="0" w:line="240" w:lineRule="auto"/>
        <w:ind w:left="30" w:right="25" w:firstLine="705"/>
        <w:jc w:val="both"/>
        <w:rPr>
          <w:sz w:val="24"/>
        </w:rPr>
      </w:pPr>
      <w:r>
        <w:rPr>
          <w:sz w:val="24"/>
        </w:rPr>
        <w:t>повышение правовой грамотности в вопросах нормативного правового регулирования работы по профилактике употребления психоактивных веществ, обеспечения защиты прав и интересов детей.</w:t>
      </w:r>
    </w:p>
    <w:p w14:paraId="654D68FA">
      <w:pPr>
        <w:pStyle w:val="7"/>
        <w:numPr>
          <w:ilvl w:val="1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4D7D9239">
      <w:pPr>
        <w:pStyle w:val="7"/>
        <w:numPr>
          <w:ilvl w:val="1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норм</w:t>
      </w:r>
      <w:r>
        <w:rPr>
          <w:spacing w:val="-1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14:paraId="69052F7D">
      <w:pPr>
        <w:pStyle w:val="7"/>
        <w:numPr>
          <w:ilvl w:val="1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B8FA9A1">
      <w:pPr>
        <w:pStyle w:val="7"/>
        <w:numPr>
          <w:ilvl w:val="1"/>
          <w:numId w:val="1"/>
        </w:numPr>
        <w:tabs>
          <w:tab w:val="left" w:pos="1471"/>
          <w:tab w:val="left" w:pos="3377"/>
          <w:tab w:val="left" w:pos="5187"/>
          <w:tab w:val="left" w:pos="6743"/>
          <w:tab w:val="left" w:pos="8760"/>
        </w:tabs>
        <w:spacing w:before="0" w:after="0" w:line="242" w:lineRule="auto"/>
        <w:ind w:left="30" w:right="26" w:firstLine="705"/>
        <w:jc w:val="left"/>
        <w:rPr>
          <w:sz w:val="24"/>
        </w:rPr>
      </w:pPr>
      <w:r>
        <w:rPr>
          <w:spacing w:val="-2"/>
          <w:sz w:val="24"/>
        </w:rPr>
        <w:t>гармоничного</w:t>
      </w:r>
      <w:r>
        <w:rPr>
          <w:sz w:val="24"/>
        </w:rPr>
        <w:tab/>
      </w:r>
      <w:r>
        <w:rPr>
          <w:spacing w:val="-2"/>
          <w:sz w:val="24"/>
        </w:rPr>
        <w:t>физического,</w:t>
      </w:r>
      <w:r>
        <w:rPr>
          <w:sz w:val="24"/>
        </w:rPr>
        <w:tab/>
      </w:r>
      <w:r>
        <w:rPr>
          <w:spacing w:val="-2"/>
          <w:sz w:val="24"/>
        </w:rPr>
        <w:t>трудового,</w:t>
      </w:r>
      <w:r>
        <w:rPr>
          <w:sz w:val="24"/>
        </w:rPr>
        <w:tab/>
      </w:r>
      <w:r>
        <w:rPr>
          <w:spacing w:val="-2"/>
          <w:sz w:val="24"/>
        </w:rPr>
        <w:t>нравственного,</w:t>
      </w:r>
      <w:r>
        <w:rPr>
          <w:sz w:val="24"/>
        </w:rPr>
        <w:tab/>
      </w:r>
      <w:r>
        <w:rPr>
          <w:spacing w:val="-2"/>
          <w:sz w:val="24"/>
        </w:rPr>
        <w:t xml:space="preserve">эстетического </w:t>
      </w:r>
      <w:r>
        <w:rPr>
          <w:sz w:val="24"/>
        </w:rPr>
        <w:t>интеллектуального</w:t>
      </w:r>
      <w:r>
        <w:rPr>
          <w:rFonts w:hint="default"/>
          <w:sz w:val="24"/>
          <w:lang w:val="ru-RU"/>
        </w:rPr>
        <w:t xml:space="preserve"> </w:t>
      </w:r>
      <w:r>
        <w:rPr>
          <w:sz w:val="24"/>
        </w:rPr>
        <w:t>воспитания обучающихся.</w:t>
      </w:r>
    </w:p>
    <w:p w14:paraId="18576FA3">
      <w:pPr>
        <w:pStyle w:val="2"/>
        <w:numPr>
          <w:ilvl w:val="0"/>
          <w:numId w:val="1"/>
        </w:numPr>
        <w:tabs>
          <w:tab w:val="left" w:pos="1471"/>
        </w:tabs>
        <w:spacing w:before="261" w:after="0" w:line="275" w:lineRule="exact"/>
        <w:ind w:left="1471" w:right="0" w:hanging="735"/>
        <w:jc w:val="left"/>
      </w:pPr>
      <w:bookmarkStart w:id="7" w:name="9. Обеспечение безопасности обучающихся "/>
      <w:bookmarkEnd w:id="7"/>
      <w:r>
        <w:t>Обеспечение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пребывания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школе</w:t>
      </w:r>
    </w:p>
    <w:p w14:paraId="754DCA8A">
      <w:pPr>
        <w:pStyle w:val="5"/>
        <w:spacing w:before="1" w:line="237" w:lineRule="auto"/>
        <w:jc w:val="left"/>
      </w:pPr>
      <w:r>
        <w:t xml:space="preserve">Безопасность обучающихся в Образовательной организации обеспечивается выполнением </w:t>
      </w:r>
      <w:r>
        <w:rPr>
          <w:spacing w:val="-2"/>
        </w:rPr>
        <w:t>требований:</w:t>
      </w:r>
    </w:p>
    <w:p w14:paraId="397BE163">
      <w:pPr>
        <w:pStyle w:val="7"/>
        <w:numPr>
          <w:ilvl w:val="1"/>
          <w:numId w:val="1"/>
        </w:numPr>
        <w:tabs>
          <w:tab w:val="left" w:pos="1471"/>
        </w:tabs>
        <w:spacing w:before="3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Противопожарной</w:t>
      </w:r>
      <w:r>
        <w:rPr>
          <w:spacing w:val="-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4A446F44">
      <w:pPr>
        <w:pStyle w:val="7"/>
        <w:numPr>
          <w:ilvl w:val="1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23747E90">
      <w:pPr>
        <w:pStyle w:val="7"/>
        <w:numPr>
          <w:ilvl w:val="1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антитеррористических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требований.</w:t>
      </w:r>
    </w:p>
    <w:p w14:paraId="2A26F93B">
      <w:pPr>
        <w:pStyle w:val="5"/>
        <w:ind w:right="27"/>
      </w:pPr>
      <w:r>
        <w:t>В Образовательной организации ежегодно проводятся мероприятия по ознакомлению с правилами по технике безопасности, вводному, первичному и периодическому инструктажу по охране труда согласно инструкциям:</w:t>
      </w:r>
    </w:p>
    <w:p w14:paraId="6798B0BA">
      <w:pPr>
        <w:pStyle w:val="7"/>
        <w:numPr>
          <w:ilvl w:val="1"/>
          <w:numId w:val="1"/>
        </w:numPr>
        <w:tabs>
          <w:tab w:val="left" w:pos="1471"/>
        </w:tabs>
        <w:spacing w:before="4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компьютере;</w:t>
      </w:r>
    </w:p>
    <w:p w14:paraId="04D54481">
      <w:pPr>
        <w:pStyle w:val="7"/>
        <w:numPr>
          <w:ilvl w:val="1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классе;</w:t>
      </w:r>
    </w:p>
    <w:p w14:paraId="186D5282">
      <w:pPr>
        <w:pStyle w:val="7"/>
        <w:numPr>
          <w:ilvl w:val="1"/>
          <w:numId w:val="1"/>
        </w:numPr>
        <w:tabs>
          <w:tab w:val="left" w:pos="1471"/>
        </w:tabs>
        <w:spacing w:before="2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2057ADF">
      <w:pPr>
        <w:pStyle w:val="7"/>
        <w:numPr>
          <w:ilvl w:val="1"/>
          <w:numId w:val="1"/>
        </w:numPr>
        <w:tabs>
          <w:tab w:val="left" w:pos="1471"/>
        </w:tabs>
        <w:spacing w:before="0" w:after="0" w:line="242" w:lineRule="auto"/>
        <w:ind w:left="30" w:right="27" w:firstLine="705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быстрой</w:t>
      </w:r>
      <w:r>
        <w:rPr>
          <w:spacing w:val="40"/>
          <w:sz w:val="24"/>
        </w:rPr>
        <w:t xml:space="preserve"> </w:t>
      </w:r>
      <w:r>
        <w:rPr>
          <w:sz w:val="24"/>
        </w:rPr>
        <w:t>эвакуации людей при пожаре;</w:t>
      </w:r>
    </w:p>
    <w:p w14:paraId="54795D17">
      <w:pPr>
        <w:pStyle w:val="7"/>
        <w:numPr>
          <w:ilvl w:val="1"/>
          <w:numId w:val="1"/>
        </w:numPr>
        <w:tabs>
          <w:tab w:val="left" w:pos="1471"/>
        </w:tabs>
        <w:spacing w:before="0" w:after="0" w:line="271" w:lineRule="exact"/>
        <w:ind w:left="1471" w:right="0" w:hanging="73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соревнований;</w:t>
      </w:r>
    </w:p>
    <w:p w14:paraId="209A5738">
      <w:pPr>
        <w:pStyle w:val="7"/>
        <w:numPr>
          <w:ilvl w:val="1"/>
          <w:numId w:val="1"/>
        </w:numPr>
        <w:tabs>
          <w:tab w:val="left" w:pos="1471"/>
        </w:tabs>
        <w:spacing w:before="2" w:after="0" w:line="275" w:lineRule="exact"/>
        <w:ind w:left="1471" w:right="0" w:hanging="735"/>
        <w:jc w:val="left"/>
        <w:rPr>
          <w:sz w:val="24"/>
        </w:rPr>
      </w:pP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культуре;</w:t>
      </w:r>
    </w:p>
    <w:p w14:paraId="3FB64C2B">
      <w:pPr>
        <w:pStyle w:val="7"/>
        <w:numPr>
          <w:ilvl w:val="1"/>
          <w:numId w:val="1"/>
        </w:numPr>
        <w:tabs>
          <w:tab w:val="left" w:pos="1471"/>
        </w:tabs>
        <w:spacing w:before="0" w:after="0" w:line="275" w:lineRule="exact"/>
        <w:ind w:left="1471" w:right="0" w:hanging="735"/>
        <w:jc w:val="lef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пожарной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>др.</w:t>
      </w:r>
    </w:p>
    <w:p w14:paraId="247DEDD4">
      <w:pPr>
        <w:pStyle w:val="7"/>
        <w:numPr>
          <w:ilvl w:val="0"/>
          <w:numId w:val="0"/>
        </w:numPr>
        <w:tabs>
          <w:tab w:val="left" w:pos="1471"/>
        </w:tabs>
        <w:spacing w:before="0" w:after="0" w:line="275" w:lineRule="exact"/>
        <w:ind w:left="736" w:leftChars="0" w:right="0" w:rightChars="0"/>
        <w:jc w:val="left"/>
        <w:rPr>
          <w:sz w:val="24"/>
          <w:szCs w:val="24"/>
        </w:rPr>
      </w:pPr>
      <w:r>
        <w:rPr>
          <w:sz w:val="24"/>
          <w:szCs w:val="24"/>
        </w:rPr>
        <w:t>Проводятся тренировки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своевременной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эвакуации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пожаре,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пользованию средствами первичного пожаротушения.</w:t>
      </w:r>
    </w:p>
    <w:p w14:paraId="40845579">
      <w:pPr>
        <w:pStyle w:val="5"/>
        <w:spacing w:line="242" w:lineRule="auto"/>
        <w:jc w:val="left"/>
      </w:pPr>
      <w:r>
        <w:rPr>
          <w:sz w:val="24"/>
          <w:szCs w:val="24"/>
        </w:rPr>
        <w:t>Проводятся семинарские за</w:t>
      </w:r>
      <w:r>
        <w:t>нятия по технике безопасности и профилактике</w:t>
      </w:r>
      <w:r>
        <w:rPr>
          <w:spacing w:val="40"/>
        </w:rPr>
        <w:t xml:space="preserve"> </w:t>
      </w:r>
      <w:r>
        <w:t>от несчастных случаев в рамках дисциплины «Основы безопасности жизнедеятельности».</w:t>
      </w:r>
    </w:p>
    <w:p w14:paraId="32A3CF98">
      <w:pPr>
        <w:pStyle w:val="2"/>
        <w:numPr>
          <w:ilvl w:val="0"/>
          <w:numId w:val="1"/>
        </w:numPr>
        <w:tabs>
          <w:tab w:val="left" w:pos="1471"/>
          <w:tab w:val="left" w:pos="3632"/>
          <w:tab w:val="left" w:pos="6513"/>
          <w:tab w:val="left" w:pos="7233"/>
          <w:tab w:val="left" w:pos="9394"/>
        </w:tabs>
        <w:spacing w:before="267" w:after="0" w:line="240" w:lineRule="auto"/>
        <w:ind w:left="1471" w:right="0" w:hanging="735"/>
        <w:jc w:val="left"/>
      </w:pPr>
      <w:bookmarkStart w:id="8" w:name="10. Профилактика несчастных случаев с об"/>
      <w:bookmarkEnd w:id="8"/>
      <w:r>
        <w:rPr>
          <w:spacing w:val="-2"/>
        </w:rPr>
        <w:t>Профилактика</w:t>
      </w:r>
      <w:r>
        <w:tab/>
      </w:r>
      <w:r>
        <w:t>несчастных</w:t>
      </w:r>
      <w:r>
        <w:rPr>
          <w:spacing w:val="71"/>
          <w:w w:val="150"/>
        </w:rPr>
        <w:t xml:space="preserve"> </w:t>
      </w:r>
      <w:r>
        <w:rPr>
          <w:spacing w:val="-2"/>
        </w:rPr>
        <w:t>случаев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5"/>
        </w:rPr>
        <w:t>во</w:t>
      </w:r>
    </w:p>
    <w:p w14:paraId="003C4325">
      <w:pPr>
        <w:spacing w:before="75" w:line="275" w:lineRule="exact"/>
        <w:ind w:left="741" w:right="0" w:firstLine="0"/>
        <w:jc w:val="both"/>
        <w:rPr>
          <w:b/>
          <w:sz w:val="24"/>
        </w:rPr>
      </w:pPr>
      <w:r>
        <w:rPr>
          <w:b/>
          <w:sz w:val="24"/>
        </w:rPr>
        <w:t>время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14:paraId="60CB2950">
      <w:pPr>
        <w:pStyle w:val="5"/>
        <w:ind w:right="17"/>
      </w:pPr>
      <w:r>
        <w:t>Профилактика несчастных случаев обеспечивается соблюдением установленных требований к помещениям, коммуникациям, электронной технике, используемой в учебном процессе, соблюдением правил безопасности, в том числе противопожарной, а также строгим соблюдением дисциплины во время учебных занятий, других учебных и воспитательных мероприятий, в</w:t>
      </w:r>
      <w:r>
        <w:rPr>
          <w:spacing w:val="-5"/>
        </w:rPr>
        <w:t xml:space="preserve"> </w:t>
      </w:r>
      <w:r>
        <w:t>перерывах, при</w:t>
      </w:r>
      <w:r>
        <w:rPr>
          <w:spacing w:val="-5"/>
        </w:rPr>
        <w:t xml:space="preserve"> </w:t>
      </w:r>
      <w:r>
        <w:t>следовании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Образовательную</w:t>
      </w:r>
      <w:r>
        <w:rPr>
          <w:spacing w:val="-2"/>
        </w:rPr>
        <w:t xml:space="preserve"> </w:t>
      </w:r>
      <w:r>
        <w:t>организацию,</w:t>
      </w:r>
      <w:r>
        <w:rPr>
          <w:spacing w:val="-5"/>
        </w:rPr>
        <w:t xml:space="preserve"> </w:t>
      </w:r>
      <w:r>
        <w:t>домой и т.п.</w:t>
      </w:r>
    </w:p>
    <w:p w14:paraId="3282B486">
      <w:pPr>
        <w:pStyle w:val="5"/>
        <w:spacing w:line="275" w:lineRule="exact"/>
        <w:ind w:left="736" w:firstLine="0"/>
      </w:pPr>
      <w:r>
        <w:t>Профилактика</w:t>
      </w:r>
      <w:r>
        <w:rPr>
          <w:spacing w:val="-9"/>
        </w:rPr>
        <w:t xml:space="preserve"> </w:t>
      </w:r>
      <w:r>
        <w:t>несчастных</w:t>
      </w:r>
      <w:r>
        <w:rPr>
          <w:spacing w:val="-10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строится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основе:</w:t>
      </w:r>
    </w:p>
    <w:p w14:paraId="7AB01BB2">
      <w:pPr>
        <w:pStyle w:val="7"/>
        <w:numPr>
          <w:ilvl w:val="1"/>
          <w:numId w:val="1"/>
        </w:numPr>
        <w:tabs>
          <w:tab w:val="left" w:pos="1469"/>
        </w:tabs>
        <w:spacing w:before="0" w:after="0" w:line="240" w:lineRule="auto"/>
        <w:ind w:left="30" w:right="17" w:firstLine="705"/>
        <w:jc w:val="both"/>
        <w:rPr>
          <w:sz w:val="24"/>
        </w:rPr>
      </w:pPr>
      <w:r>
        <w:rPr>
          <w:sz w:val="24"/>
        </w:rPr>
        <w:t>Постановления Минтруда РФ от 24 октября 2002 г. № 73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 (с изменениями и дополнениями);</w:t>
      </w:r>
    </w:p>
    <w:p w14:paraId="66C524C3">
      <w:pPr>
        <w:pStyle w:val="7"/>
        <w:numPr>
          <w:ilvl w:val="1"/>
          <w:numId w:val="1"/>
        </w:numPr>
        <w:tabs>
          <w:tab w:val="left" w:pos="1470"/>
        </w:tabs>
        <w:spacing w:before="0" w:after="0" w:line="240" w:lineRule="auto"/>
        <w:ind w:left="1470" w:right="0" w:hanging="734"/>
        <w:jc w:val="both"/>
        <w:rPr>
          <w:sz w:val="24"/>
        </w:rPr>
      </w:pPr>
      <w:r>
        <w:rPr>
          <w:spacing w:val="-2"/>
          <w:sz w:val="24"/>
        </w:rPr>
        <w:t>ст.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227-231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кодекса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РФ;</w:t>
      </w:r>
    </w:p>
    <w:p w14:paraId="4E9AD972">
      <w:pPr>
        <w:pStyle w:val="7"/>
        <w:numPr>
          <w:ilvl w:val="1"/>
          <w:numId w:val="1"/>
        </w:numPr>
        <w:tabs>
          <w:tab w:val="left" w:pos="1470"/>
        </w:tabs>
        <w:spacing w:before="1" w:after="0" w:line="275" w:lineRule="exact"/>
        <w:ind w:left="1470" w:right="0" w:hanging="734"/>
        <w:jc w:val="both"/>
        <w:rPr>
          <w:sz w:val="22"/>
        </w:rPr>
      </w:pPr>
      <w:r>
        <w:rPr>
          <w:sz w:val="24"/>
        </w:rPr>
        <w:t>Приказа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2"/>
        </w:rPr>
        <w:t>науки</w:t>
      </w:r>
      <w:r>
        <w:rPr>
          <w:spacing w:val="-5"/>
          <w:sz w:val="22"/>
        </w:rPr>
        <w:t xml:space="preserve"> </w:t>
      </w:r>
      <w:r>
        <w:rPr>
          <w:sz w:val="22"/>
        </w:rPr>
        <w:t>Российской</w:t>
      </w:r>
      <w:r>
        <w:rPr>
          <w:spacing w:val="-4"/>
          <w:sz w:val="22"/>
        </w:rPr>
        <w:t xml:space="preserve"> </w:t>
      </w:r>
      <w:r>
        <w:rPr>
          <w:sz w:val="22"/>
        </w:rPr>
        <w:t>Федерации</w:t>
      </w:r>
      <w:r>
        <w:rPr>
          <w:spacing w:val="-8"/>
          <w:sz w:val="22"/>
        </w:rPr>
        <w:t xml:space="preserve"> </w:t>
      </w:r>
      <w:r>
        <w:rPr>
          <w:sz w:val="22"/>
        </w:rPr>
        <w:t>от</w:t>
      </w:r>
      <w:r>
        <w:rPr>
          <w:spacing w:val="-12"/>
          <w:sz w:val="22"/>
        </w:rPr>
        <w:t xml:space="preserve"> </w:t>
      </w:r>
      <w:r>
        <w:rPr>
          <w:sz w:val="22"/>
        </w:rPr>
        <w:t>02</w:t>
      </w:r>
      <w:r>
        <w:rPr>
          <w:spacing w:val="-8"/>
          <w:sz w:val="22"/>
        </w:rPr>
        <w:t xml:space="preserve"> </w:t>
      </w:r>
      <w:r>
        <w:rPr>
          <w:sz w:val="22"/>
        </w:rPr>
        <w:t>июня</w:t>
      </w:r>
      <w:r>
        <w:rPr>
          <w:spacing w:val="-13"/>
          <w:sz w:val="22"/>
        </w:rPr>
        <w:t xml:space="preserve"> </w:t>
      </w:r>
      <w:r>
        <w:rPr>
          <w:sz w:val="22"/>
        </w:rPr>
        <w:t>2017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года</w:t>
      </w:r>
    </w:p>
    <w:p w14:paraId="7E7DE549">
      <w:pPr>
        <w:pStyle w:val="5"/>
        <w:spacing w:line="242" w:lineRule="auto"/>
        <w:ind w:right="24" w:firstLine="0"/>
      </w:pPr>
      <w:r>
        <w:rPr>
          <w:sz w:val="22"/>
        </w:rPr>
        <w:t>№</w:t>
      </w:r>
      <w:r>
        <w:t>602 «Порядок</w:t>
      </w:r>
      <w:r>
        <w:rPr>
          <w:spacing w:val="-4"/>
        </w:rPr>
        <w:t xml:space="preserve"> </w:t>
      </w:r>
      <w:r>
        <w:t>расследования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учета несчастных</w:t>
      </w:r>
      <w:r>
        <w:rPr>
          <w:spacing w:val="-4"/>
        </w:rPr>
        <w:t xml:space="preserve"> </w:t>
      </w:r>
      <w:r>
        <w:t>случаев 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во время</w:t>
      </w:r>
      <w:r>
        <w:rPr>
          <w:spacing w:val="-4"/>
        </w:rPr>
        <w:t xml:space="preserve"> </w:t>
      </w:r>
      <w:r>
        <w:t>пребывания в организации, осуществляющей образовательную деятельность.</w:t>
      </w:r>
    </w:p>
    <w:p w14:paraId="746DD2D4">
      <w:pPr>
        <w:pStyle w:val="2"/>
        <w:numPr>
          <w:ilvl w:val="0"/>
          <w:numId w:val="1"/>
        </w:numPr>
        <w:tabs>
          <w:tab w:val="left" w:pos="741"/>
          <w:tab w:val="left" w:pos="1470"/>
        </w:tabs>
        <w:spacing w:before="255" w:after="0" w:line="237" w:lineRule="auto"/>
        <w:ind w:left="741" w:right="181" w:hanging="5"/>
        <w:jc w:val="both"/>
      </w:pPr>
      <w:bookmarkStart w:id="9" w:name="11. Проведение санитарно-противоэпидемич"/>
      <w:bookmarkEnd w:id="9"/>
      <w:r>
        <w:t>Проведение санитарно-противоэпидемических и</w:t>
      </w:r>
      <w:r>
        <w:rPr>
          <w:spacing w:val="40"/>
        </w:rPr>
        <w:t xml:space="preserve"> </w:t>
      </w:r>
      <w:r>
        <w:t xml:space="preserve">профилактических </w:t>
      </w:r>
      <w:r>
        <w:rPr>
          <w:spacing w:val="-2"/>
        </w:rPr>
        <w:t>мероприятий</w:t>
      </w:r>
    </w:p>
    <w:p w14:paraId="0BC42CD1">
      <w:pPr>
        <w:pStyle w:val="5"/>
        <w:ind w:right="26"/>
      </w:pPr>
      <w:r>
        <w:t>Санитарно-противоэпидемические и профилактические мероприятия в Образовательной организации проводятся в соответствии с Федеральным законом от 30 марта 1999 г. № 52-ФЗ "О санитарно-эпидемиологическом благополучии населения" (с изменениями).</w:t>
      </w:r>
    </w:p>
    <w:p w14:paraId="708B56BA">
      <w:pPr>
        <w:pStyle w:val="5"/>
        <w:ind w:right="21"/>
      </w:pPr>
      <w:r>
        <w:t>В целях предупреждения возникновения и распространения инфекционных заболеваний и массовых неинфекционных заболеваний (отравлений) в Образовательной организации могут проводиться предусмотренные санитарными правилами и иными нормативными правовыми актами РФ санитарно-противоэпидемические (профилактические) мероприятия, в том числе по введению</w:t>
      </w:r>
      <w:r>
        <w:rPr>
          <w:spacing w:val="-2"/>
        </w:rPr>
        <w:t xml:space="preserve"> </w:t>
      </w:r>
      <w:r>
        <w:t>ограничительных</w:t>
      </w:r>
      <w:r>
        <w:rPr>
          <w:spacing w:val="-6"/>
        </w:rPr>
        <w:t xml:space="preserve"> </w:t>
      </w:r>
      <w:r>
        <w:t>мероприятий (карантина),</w:t>
      </w:r>
      <w:r>
        <w:rPr>
          <w:spacing w:val="-3"/>
        </w:rPr>
        <w:t xml:space="preserve"> </w:t>
      </w:r>
      <w:r>
        <w:t>осуществлению</w:t>
      </w:r>
      <w:r>
        <w:rPr>
          <w:spacing w:val="-2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 больных инфекционными заболеваниями, проведение медицинских осмотров, профилактических прививок, гигиенического воспитания и обучения.</w:t>
      </w:r>
    </w:p>
    <w:p w14:paraId="721D5C48">
      <w:pPr>
        <w:pStyle w:val="5"/>
        <w:ind w:right="24"/>
      </w:pPr>
      <w: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 - обязательной госпитализации или изоляции.</w:t>
      </w:r>
    </w:p>
    <w:p w14:paraId="0837A498">
      <w:pPr>
        <w:pStyle w:val="5"/>
        <w:ind w:right="20"/>
      </w:pPr>
      <w:r>
        <w:t>Ограничительные мероприятия (карантин) в Образовательной организации вводятся</w:t>
      </w:r>
      <w:r>
        <w:rPr>
          <w:spacing w:val="80"/>
        </w:rPr>
        <w:t xml:space="preserve"> </w:t>
      </w:r>
      <w:r>
        <w:t>только по рекомендации территориальных санитарных организаций в случае угрозы возникновения и распространения инфекционных заболеваний.</w:t>
      </w:r>
    </w:p>
    <w:p w14:paraId="3681D4F4">
      <w:pPr>
        <w:pStyle w:val="5"/>
        <w:spacing w:before="1"/>
        <w:ind w:right="21"/>
      </w:pPr>
      <w:r>
        <w:t>Образовательная организация осуществляет образовательную деятельность, при</w:t>
      </w:r>
      <w:r>
        <w:rPr>
          <w:spacing w:val="40"/>
        </w:rPr>
        <w:t xml:space="preserve"> </w:t>
      </w:r>
      <w:r>
        <w:t>реализации образовательных программ и создает условия для охраны здоровья обучающихся, в том числе обеспечивает:</w:t>
      </w:r>
    </w:p>
    <w:p w14:paraId="49A691AF">
      <w:pPr>
        <w:pStyle w:val="7"/>
        <w:numPr>
          <w:ilvl w:val="1"/>
          <w:numId w:val="1"/>
        </w:numPr>
        <w:tabs>
          <w:tab w:val="left" w:pos="1470"/>
        </w:tabs>
        <w:spacing w:before="0" w:after="0" w:line="274" w:lineRule="exact"/>
        <w:ind w:left="1470" w:right="0" w:hanging="734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64C7F97E">
      <w:pPr>
        <w:pStyle w:val="7"/>
        <w:numPr>
          <w:ilvl w:val="1"/>
          <w:numId w:val="1"/>
        </w:numPr>
        <w:tabs>
          <w:tab w:val="left" w:pos="1469"/>
        </w:tabs>
        <w:spacing w:before="4" w:after="0" w:line="237" w:lineRule="auto"/>
        <w:ind w:left="30" w:right="18" w:firstLine="705"/>
        <w:jc w:val="both"/>
        <w:rPr>
          <w:sz w:val="24"/>
        </w:rPr>
      </w:pPr>
      <w:r>
        <w:rPr>
          <w:sz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14:paraId="4CA87CAE">
      <w:pPr>
        <w:pStyle w:val="7"/>
        <w:numPr>
          <w:ilvl w:val="1"/>
          <w:numId w:val="1"/>
        </w:numPr>
        <w:tabs>
          <w:tab w:val="left" w:pos="1470"/>
        </w:tabs>
        <w:spacing w:before="4" w:after="0" w:line="275" w:lineRule="exact"/>
        <w:ind w:left="1470" w:right="0" w:hanging="734"/>
        <w:jc w:val="both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государственных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санитарно-эпидемиологических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правил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нормативов;</w:t>
      </w:r>
    </w:p>
    <w:p w14:paraId="3C4E3632">
      <w:pPr>
        <w:pStyle w:val="7"/>
        <w:numPr>
          <w:ilvl w:val="1"/>
          <w:numId w:val="1"/>
        </w:numPr>
        <w:tabs>
          <w:tab w:val="left" w:pos="1469"/>
        </w:tabs>
        <w:spacing w:before="0" w:after="0" w:line="240" w:lineRule="auto"/>
        <w:ind w:left="30" w:right="26" w:firstLine="705"/>
        <w:jc w:val="both"/>
        <w:rPr>
          <w:sz w:val="24"/>
        </w:rPr>
      </w:pPr>
      <w:r>
        <w:rPr>
          <w:sz w:val="24"/>
        </w:rPr>
        <w:t xml:space="preserve">соответствие состояния и содержания территории, зданий и помещений, а также и их оборудования (для водоснабжения, канализации, вентиляции, освещения) требованиям санитарных правил, требованиям пожарной безопасности, требованиям безопасности дорожного </w:t>
      </w:r>
      <w:r>
        <w:rPr>
          <w:spacing w:val="-2"/>
          <w:sz w:val="24"/>
        </w:rPr>
        <w:t>движения;</w:t>
      </w:r>
    </w:p>
    <w:p w14:paraId="26AAD557">
      <w:pPr>
        <w:pStyle w:val="7"/>
        <w:numPr>
          <w:ilvl w:val="1"/>
          <w:numId w:val="1"/>
        </w:numPr>
        <w:tabs>
          <w:tab w:val="left" w:pos="1469"/>
        </w:tabs>
        <w:spacing w:before="0" w:after="0" w:line="240" w:lineRule="auto"/>
        <w:ind w:left="30" w:right="16" w:firstLine="705"/>
        <w:jc w:val="both"/>
        <w:rPr>
          <w:sz w:val="24"/>
        </w:rPr>
      </w:pPr>
      <w:r>
        <w:rPr>
          <w:sz w:val="24"/>
        </w:rPr>
        <w:t>расследование и учет несчастных случаев с обучающимися во время пребывания в образовательной организации, в порядке, установленном федеральным органом исполнительной власти, осуществляющим функции по выработке государственной политики и нормативно- 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здравоохранения;</w:t>
      </w:r>
    </w:p>
    <w:p w14:paraId="477E5F74">
      <w:pPr>
        <w:pStyle w:val="7"/>
        <w:numPr>
          <w:ilvl w:val="1"/>
          <w:numId w:val="1"/>
        </w:numPr>
        <w:tabs>
          <w:tab w:val="left" w:pos="1470"/>
        </w:tabs>
        <w:spacing w:before="0" w:after="0" w:line="240" w:lineRule="auto"/>
        <w:ind w:left="1470" w:right="0" w:hanging="734"/>
        <w:jc w:val="both"/>
        <w:rPr>
          <w:sz w:val="24"/>
        </w:rPr>
      </w:pPr>
      <w:r>
        <w:rPr>
          <w:spacing w:val="-2"/>
          <w:sz w:val="24"/>
        </w:rPr>
        <w:t>психолого-педагогическую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помощь обучающимся.</w:t>
      </w:r>
    </w:p>
    <w:p w14:paraId="1B9B769F">
      <w:pPr>
        <w:pStyle w:val="5"/>
        <w:spacing w:before="2"/>
        <w:ind w:left="736" w:firstLine="0"/>
      </w:pPr>
      <w:r>
        <w:t>Все</w:t>
      </w:r>
      <w:r>
        <w:rPr>
          <w:spacing w:val="75"/>
        </w:rPr>
        <w:t xml:space="preserve">   </w:t>
      </w:r>
      <w:r>
        <w:t>работники</w:t>
      </w:r>
      <w:r>
        <w:rPr>
          <w:spacing w:val="63"/>
          <w:w w:val="150"/>
        </w:rPr>
        <w:t xml:space="preserve">  </w:t>
      </w:r>
      <w:r>
        <w:t>Образовательной</w:t>
      </w:r>
      <w:r>
        <w:rPr>
          <w:spacing w:val="61"/>
          <w:w w:val="150"/>
        </w:rPr>
        <w:t xml:space="preserve">  </w:t>
      </w:r>
      <w:r>
        <w:t>организации</w:t>
      </w:r>
      <w:r>
        <w:rPr>
          <w:spacing w:val="61"/>
          <w:w w:val="150"/>
        </w:rPr>
        <w:t xml:space="preserve">  </w:t>
      </w:r>
      <w:r>
        <w:t>проходят</w:t>
      </w:r>
      <w:r>
        <w:rPr>
          <w:spacing w:val="61"/>
          <w:w w:val="150"/>
        </w:rPr>
        <w:t xml:space="preserve">  </w:t>
      </w:r>
      <w:r>
        <w:t>предварительные</w:t>
      </w:r>
      <w:r>
        <w:rPr>
          <w:spacing w:val="60"/>
          <w:w w:val="150"/>
        </w:rPr>
        <w:t xml:space="preserve">  </w:t>
      </w:r>
      <w:r>
        <w:rPr>
          <w:spacing w:val="-10"/>
        </w:rPr>
        <w:t>и</w:t>
      </w:r>
    </w:p>
    <w:p w14:paraId="7438B180">
      <w:pPr>
        <w:pStyle w:val="5"/>
        <w:spacing w:after="0"/>
        <w:sectPr>
          <w:pgSz w:w="11930" w:h="16850"/>
          <w:pgMar w:top="480" w:right="708" w:bottom="280" w:left="992" w:header="720" w:footer="720" w:gutter="0"/>
          <w:cols w:space="720" w:num="1"/>
        </w:sectPr>
      </w:pPr>
    </w:p>
    <w:p w14:paraId="0DB1EAE3">
      <w:pPr>
        <w:pStyle w:val="5"/>
        <w:spacing w:before="70"/>
        <w:ind w:left="736" w:firstLine="0"/>
      </w:pPr>
      <w:r>
        <w:t>периодические</w:t>
      </w:r>
      <w:r>
        <w:rPr>
          <w:spacing w:val="-9"/>
        </w:rPr>
        <w:t xml:space="preserve"> </w:t>
      </w:r>
      <w:r>
        <w:t>медицинские</w:t>
      </w:r>
      <w:r>
        <w:rPr>
          <w:spacing w:val="-12"/>
        </w:rPr>
        <w:t xml:space="preserve"> </w:t>
      </w:r>
      <w:r>
        <w:rPr>
          <w:spacing w:val="-2"/>
        </w:rPr>
        <w:t>осмотры.</w:t>
      </w:r>
    </w:p>
    <w:p w14:paraId="3414A573">
      <w:pPr>
        <w:pStyle w:val="5"/>
        <w:spacing w:before="3"/>
        <w:ind w:right="21"/>
      </w:pPr>
      <w:r>
        <w:t>В целях предупреждения возникновения и распространения инфекционных заболеваний и массовых</w:t>
      </w:r>
      <w:r>
        <w:rPr>
          <w:spacing w:val="-8"/>
        </w:rPr>
        <w:t xml:space="preserve"> </w:t>
      </w:r>
      <w:r>
        <w:t>неинфекционных</w:t>
      </w:r>
      <w:r>
        <w:rPr>
          <w:spacing w:val="-8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(отравлений)</w:t>
      </w:r>
      <w:r>
        <w:rPr>
          <w:spacing w:val="-2"/>
        </w:rPr>
        <w:t xml:space="preserve"> </w:t>
      </w:r>
      <w:r>
        <w:t>своевременно проводятся предусмотренные санитарными правилами и иными нормативными правовыми актами РФ санитарно- противоэпидемические (профилактические) мероприятия.</w:t>
      </w:r>
    </w:p>
    <w:p w14:paraId="0F54E5ED">
      <w:pPr>
        <w:pStyle w:val="2"/>
        <w:numPr>
          <w:ilvl w:val="0"/>
          <w:numId w:val="1"/>
        </w:numPr>
        <w:tabs>
          <w:tab w:val="left" w:pos="741"/>
          <w:tab w:val="left" w:pos="1470"/>
          <w:tab w:val="left" w:pos="7953"/>
        </w:tabs>
        <w:spacing w:before="7" w:after="0" w:line="237" w:lineRule="auto"/>
        <w:ind w:left="741" w:right="160" w:hanging="5"/>
        <w:jc w:val="both"/>
      </w:pPr>
      <w:bookmarkStart w:id="10" w:name="12. Условия охраны здоровья обучающихся "/>
      <w:bookmarkEnd w:id="10"/>
      <w:r>
        <w:t>Условия</w:t>
      </w:r>
      <w:r>
        <w:rPr>
          <w:spacing w:val="80"/>
          <w:w w:val="150"/>
        </w:rPr>
        <w:t xml:space="preserve">  </w:t>
      </w:r>
      <w:r>
        <w:t>охраны</w:t>
      </w:r>
      <w:r>
        <w:rPr>
          <w:spacing w:val="80"/>
        </w:rPr>
        <w:t xml:space="preserve">   </w:t>
      </w:r>
      <w:r>
        <w:t>здоровья</w:t>
      </w:r>
      <w:r>
        <w:rPr>
          <w:spacing w:val="80"/>
          <w:w w:val="150"/>
        </w:rPr>
        <w:t xml:space="preserve">  </w:t>
      </w:r>
      <w:r>
        <w:t>обучающихся</w:t>
      </w:r>
      <w:r>
        <w:tab/>
      </w:r>
      <w:r>
        <w:t>инвалидов</w:t>
      </w:r>
      <w:r>
        <w:rPr>
          <w:spacing w:val="80"/>
        </w:rPr>
        <w:t xml:space="preserve"> </w:t>
      </w:r>
      <w:r>
        <w:t>и лиц</w:t>
      </w:r>
      <w:r>
        <w:rPr>
          <w:spacing w:val="80"/>
        </w:rPr>
        <w:t xml:space="preserve"> </w:t>
      </w:r>
      <w:r>
        <w:t>с ограниченными возможностями здоровья</w:t>
      </w:r>
    </w:p>
    <w:p w14:paraId="59969FBE">
      <w:pPr>
        <w:pStyle w:val="5"/>
        <w:ind w:right="16"/>
      </w:pPr>
      <w:r>
        <w:t>Условия охраны здоровья обучающихся инвалидов и лиц с ограниченными</w:t>
      </w:r>
      <w:r>
        <w:rPr>
          <w:rFonts w:hint="default"/>
          <w:lang w:val="ru-RU"/>
        </w:rPr>
        <w:t xml:space="preserve"> </w:t>
      </w:r>
      <w:r>
        <w:t>возможностями здоровья в Образовательной организации созданы в соответствии со ст. 41 Федерального закона</w:t>
      </w:r>
      <w:r>
        <w:rPr>
          <w:spacing w:val="40"/>
        </w:rPr>
        <w:t xml:space="preserve"> </w:t>
      </w:r>
      <w:r>
        <w:t>от 29 декабря 2012 года № 273-ФЗ "Об образовании в Российской Федерации" и соответствуют условиям охраны здоровья для всего контингента обучающихся.</w:t>
      </w:r>
    </w:p>
    <w:p w14:paraId="5AA2F935">
      <w:pPr>
        <w:pStyle w:val="5"/>
        <w:spacing w:before="1"/>
        <w:ind w:left="0" w:firstLine="0"/>
        <w:jc w:val="left"/>
      </w:pPr>
    </w:p>
    <w:p w14:paraId="63CAF708">
      <w:pPr>
        <w:pStyle w:val="2"/>
        <w:numPr>
          <w:ilvl w:val="0"/>
          <w:numId w:val="1"/>
        </w:numPr>
        <w:tabs>
          <w:tab w:val="left" w:pos="741"/>
          <w:tab w:val="left" w:pos="1470"/>
        </w:tabs>
        <w:spacing w:before="1" w:after="0" w:line="242" w:lineRule="auto"/>
        <w:ind w:left="741" w:right="64" w:hanging="5"/>
        <w:jc w:val="both"/>
      </w:pPr>
      <w:bookmarkStart w:id="11" w:name="13. Обучение педагогических работников н"/>
      <w:bookmarkEnd w:id="11"/>
      <w:r>
        <w:t>Обучение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0"/>
        </w:rPr>
        <w:t xml:space="preserve"> </w:t>
      </w:r>
      <w:r>
        <w:t>работников навыкам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 xml:space="preserve">первой </w:t>
      </w:r>
      <w:bookmarkStart w:id="12" w:name="медицинской помощи в Образовательной орг"/>
      <w:bookmarkEnd w:id="12"/>
      <w:r>
        <w:t>медицинской помощи в Образовательной организации</w:t>
      </w:r>
    </w:p>
    <w:p w14:paraId="5E7B66DE">
      <w:pPr>
        <w:pStyle w:val="5"/>
        <w:spacing w:line="266" w:lineRule="exact"/>
        <w:ind w:left="736" w:firstLine="0"/>
      </w:pPr>
      <w:r>
        <w:t>Федеральным</w:t>
      </w:r>
      <w:r>
        <w:rPr>
          <w:spacing w:val="25"/>
        </w:rPr>
        <w:t xml:space="preserve"> </w:t>
      </w:r>
      <w:r>
        <w:t>законом</w:t>
      </w:r>
      <w:r>
        <w:rPr>
          <w:spacing w:val="22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3</w:t>
      </w:r>
      <w:r>
        <w:rPr>
          <w:spacing w:val="25"/>
        </w:rPr>
        <w:t xml:space="preserve"> </w:t>
      </w:r>
      <w:r>
        <w:t>июля</w:t>
      </w:r>
      <w:r>
        <w:rPr>
          <w:spacing w:val="25"/>
        </w:rPr>
        <w:t xml:space="preserve"> </w:t>
      </w:r>
      <w:r>
        <w:t>2016</w:t>
      </w:r>
      <w:r>
        <w:rPr>
          <w:spacing w:val="21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313-ФЗ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Федеральный</w:t>
      </w:r>
      <w:r>
        <w:rPr>
          <w:spacing w:val="27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29.12.2012</w:t>
      </w:r>
      <w:r>
        <w:rPr>
          <w:spacing w:val="13"/>
        </w:rPr>
        <w:t xml:space="preserve"> </w:t>
      </w:r>
      <w:r>
        <w:rPr>
          <w:spacing w:val="-5"/>
        </w:rPr>
        <w:t>г.</w:t>
      </w:r>
    </w:p>
    <w:p w14:paraId="407CAE21">
      <w:pPr>
        <w:pStyle w:val="5"/>
        <w:spacing w:before="2"/>
        <w:ind w:right="16" w:firstLine="0"/>
      </w:pPr>
      <w:r>
        <w:t>№273-Ф3 «Об образовании в Российской Федерации» внесены изменения, которые устанавливают, что охрана здоровья обучающихся включает в себя, в том числе, обучение педагогических</w:t>
      </w:r>
      <w:r>
        <w:rPr>
          <w:spacing w:val="27"/>
        </w:rPr>
        <w:t xml:space="preserve"> </w:t>
      </w:r>
      <w:r>
        <w:t>работников</w:t>
      </w:r>
      <w:r>
        <w:rPr>
          <w:spacing w:val="26"/>
        </w:rPr>
        <w:t xml:space="preserve"> </w:t>
      </w:r>
      <w:r>
        <w:t>навыкам</w:t>
      </w:r>
      <w:r>
        <w:rPr>
          <w:spacing w:val="26"/>
        </w:rPr>
        <w:t xml:space="preserve"> </w:t>
      </w:r>
      <w:r>
        <w:t>оказания</w:t>
      </w:r>
      <w:r>
        <w:rPr>
          <w:spacing w:val="29"/>
        </w:rPr>
        <w:t xml:space="preserve"> </w:t>
      </w:r>
      <w:r>
        <w:t>первой</w:t>
      </w:r>
      <w:r>
        <w:rPr>
          <w:spacing w:val="16"/>
        </w:rPr>
        <w:t xml:space="preserve"> </w:t>
      </w:r>
      <w:r>
        <w:t>помощи</w:t>
      </w:r>
      <w:r>
        <w:rPr>
          <w:spacing w:val="11"/>
        </w:rPr>
        <w:t xml:space="preserve"> </w:t>
      </w:r>
      <w:r>
        <w:t>(ч.</w:t>
      </w:r>
      <w:r>
        <w:rPr>
          <w:spacing w:val="17"/>
        </w:rPr>
        <w:t xml:space="preserve"> </w:t>
      </w:r>
      <w:r>
        <w:t>11</w:t>
      </w:r>
      <w:r>
        <w:rPr>
          <w:spacing w:val="14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41</w:t>
      </w:r>
      <w:r>
        <w:rPr>
          <w:spacing w:val="14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rPr>
          <w:spacing w:val="-2"/>
        </w:rPr>
        <w:t>закона</w:t>
      </w:r>
    </w:p>
    <w:p w14:paraId="7AE828CF">
      <w:pPr>
        <w:pStyle w:val="5"/>
        <w:spacing w:line="242" w:lineRule="auto"/>
        <w:ind w:right="39" w:firstLine="0"/>
      </w:pPr>
      <w:r>
        <w:t>«Об образовании в Российской Федерации»). Педагогические работники проходят обучение по оказанию первой помощи в образовательной организации 1 раз в три года.</w:t>
      </w:r>
    </w:p>
    <w:p w14:paraId="503DEF32">
      <w:pPr>
        <w:pStyle w:val="5"/>
        <w:ind w:right="15"/>
      </w:pPr>
      <w:r>
        <w:t>Письмо Министерства</w:t>
      </w:r>
      <w:r>
        <w:rPr>
          <w:spacing w:val="-6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 9</w:t>
      </w:r>
      <w:r>
        <w:rPr>
          <w:spacing w:val="-5"/>
        </w:rPr>
        <w:t xml:space="preserve"> </w:t>
      </w:r>
      <w:r>
        <w:t>декабря 2015 г. №</w:t>
      </w:r>
      <w:r>
        <w:rPr>
          <w:spacing w:val="-4"/>
        </w:rPr>
        <w:t xml:space="preserve"> </w:t>
      </w:r>
      <w:r>
        <w:t>15-2/ООГ- 6230 разъясняет, что порядок, форма и оформление</w:t>
      </w:r>
      <w:r>
        <w:rPr>
          <w:spacing w:val="-2"/>
        </w:rPr>
        <w:t xml:space="preserve"> </w:t>
      </w:r>
      <w:r>
        <w:t>результатов обучения по оказанию первой помощи пострадавшим</w:t>
      </w:r>
      <w:r>
        <w:rPr>
          <w:spacing w:val="-9"/>
        </w:rPr>
        <w:t xml:space="preserve"> </w:t>
      </w:r>
      <w:r>
        <w:t>определяются работодателем. Департамент условий и охраны труда</w:t>
      </w:r>
      <w:r>
        <w:rPr>
          <w:spacing w:val="-15"/>
        </w:rPr>
        <w:t xml:space="preserve"> </w:t>
      </w:r>
      <w:r>
        <w:t>Министерства труда Российской Федерации рекомендует проводить обучение работников оказанию первой помощи пострадавшим лицами, прошедшими специальную подготовку, позволяющую проводить данное обучение.</w:t>
      </w:r>
    </w:p>
    <w:p w14:paraId="1C126D27">
      <w:pPr>
        <w:pStyle w:val="5"/>
        <w:ind w:right="17"/>
      </w:pPr>
      <w:r>
        <w:t>Письмо Министерства</w:t>
      </w:r>
      <w:r>
        <w:rPr>
          <w:spacing w:val="-2"/>
        </w:rPr>
        <w:t xml:space="preserve"> </w:t>
      </w:r>
      <w:r>
        <w:t>образования и науки Российской Федерации от 7 мая 2014 г. № АК- 1261/06</w:t>
      </w:r>
      <w:r>
        <w:rPr>
          <w:spacing w:val="-1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законодательного и</w:t>
      </w:r>
      <w:r>
        <w:rPr>
          <w:spacing w:val="-14"/>
        </w:rPr>
        <w:t xml:space="preserve"> </w:t>
      </w:r>
      <w:r>
        <w:t>нормативного</w:t>
      </w:r>
      <w:r>
        <w:rPr>
          <w:spacing w:val="-5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rFonts w:hint="default"/>
          <w:lang w:val="ru-RU"/>
        </w:rPr>
        <w:t xml:space="preserve"> </w:t>
      </w:r>
      <w:r>
        <w:t>ДПО» разъясняет,</w:t>
      </w:r>
      <w:r>
        <w:rPr>
          <w:spacing w:val="-1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обучение по охране труда и проверке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 не</w:t>
      </w:r>
      <w:r>
        <w:rPr>
          <w:spacing w:val="-15"/>
        </w:rPr>
        <w:t xml:space="preserve"> </w:t>
      </w:r>
      <w:r>
        <w:t>является реализацией дополнительных профессиональных программ (программ повышения квалификации и программ профессиональной переподготовки) в связи с тем, что проверка знаний не заканчивается итоговой аттестацией.</w:t>
      </w:r>
    </w:p>
    <w:p w14:paraId="6DF38461">
      <w:pPr>
        <w:pStyle w:val="5"/>
        <w:spacing w:line="237" w:lineRule="auto"/>
        <w:ind w:right="21" w:firstLine="710"/>
      </w:pPr>
      <w:r>
        <w:t>Обучение педагогических работников навыкам оказания первой медицинской помощи должно</w:t>
      </w:r>
      <w:r>
        <w:rPr>
          <w:spacing w:val="-2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Приказ Минздравсоцразвития</w:t>
      </w:r>
      <w:r>
        <w:rPr>
          <w:spacing w:val="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 04.05.2012</w:t>
      </w:r>
      <w:r>
        <w:rPr>
          <w:spacing w:val="-4"/>
        </w:rPr>
        <w:t xml:space="preserve"> </w:t>
      </w:r>
      <w:r>
        <w:t>№ 477н</w:t>
      </w:r>
      <w:r>
        <w:rPr>
          <w:spacing w:val="-3"/>
        </w:rPr>
        <w:t xml:space="preserve"> </w:t>
      </w:r>
      <w:r>
        <w:t>(ред.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2"/>
        </w:rPr>
        <w:t>07.11.2012)</w:t>
      </w:r>
    </w:p>
    <w:p w14:paraId="1EE8BDE9">
      <w:pPr>
        <w:pStyle w:val="5"/>
        <w:spacing w:before="2" w:line="237" w:lineRule="auto"/>
        <w:ind w:right="25" w:firstLine="0"/>
      </w:pPr>
      <w:r>
        <w:t>«Об утверждении перечня состояний, при которых оказывается первая помощь, и перечня мероприятий по оказанию первой помощи.</w:t>
      </w:r>
    </w:p>
    <w:sectPr>
      <w:pgSz w:w="11930" w:h="16850"/>
      <w:pgMar w:top="480" w:right="708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1471" w:hanging="7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54" w:hanging="73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29" w:hanging="73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04" w:hanging="73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79" w:hanging="73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54" w:hanging="73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28" w:hanging="73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03" w:hanging="73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8" w:hanging="735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71" w:hanging="73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●"/>
      <w:lvlJc w:val="left"/>
      <w:pPr>
        <w:ind w:left="866" w:hanging="1350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80" w:hanging="13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73" w:hanging="13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67" w:hanging="13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60" w:hanging="13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54" w:hanging="13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7" w:hanging="13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41" w:hanging="1350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145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3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4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2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7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EF34826"/>
    <w:rsid w:val="45621925"/>
    <w:rsid w:val="75DD23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0" w:firstLine="705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30" w:firstLine="705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line="275" w:lineRule="exact"/>
      <w:ind w:left="30" w:firstLine="70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ind w:left="5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2026-01-17T09:04:00Z</dcterms:created>
  <dc:creator>Школа</dc:creator>
  <cp:lastModifiedBy>Ляля Файзрахман�</cp:lastModifiedBy>
  <cp:lastPrinted>2026-02-04T06:33:00Z</cp:lastPrinted>
  <dcterms:modified xsi:type="dcterms:W3CDTF">2026-02-04T07:13:49Z</dcterms:modified>
  <dc:title>Положение об организации охраны здоровья обучающихся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2026-01-17T00:00:00Z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8AC8B34C041F4D9EB633524C4D388759_13</vt:lpwstr>
  </property>
</Properties>
</file>